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0FE" w:rsidRPr="008B37EE" w:rsidRDefault="007D60FE" w:rsidP="007D60FE">
      <w:pPr>
        <w:pStyle w:val="2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339209645"/>
      <w:r w:rsidRPr="008B37EE">
        <w:rPr>
          <w:rFonts w:ascii="Times New Roman" w:hAnsi="Times New Roman" w:cs="Times New Roman"/>
          <w:color w:val="000000" w:themeColor="text1"/>
          <w:sz w:val="28"/>
          <w:szCs w:val="28"/>
        </w:rPr>
        <w:t>Запуск программы</w:t>
      </w:r>
      <w:bookmarkEnd w:id="0"/>
    </w:p>
    <w:p w:rsidR="007D60FE" w:rsidRPr="00C11E29" w:rsidRDefault="007D60FE" w:rsidP="007D60FE">
      <w:pPr>
        <w:rPr>
          <w:sz w:val="28"/>
          <w:szCs w:val="28"/>
        </w:rPr>
      </w:pPr>
    </w:p>
    <w:p w:rsidR="007D60FE" w:rsidRPr="00C11E29" w:rsidRDefault="007D60FE" w:rsidP="007D60FE">
      <w:pPr>
        <w:pStyle w:val="a7"/>
        <w:spacing w:before="0" w:beforeAutospacing="0" w:after="0" w:afterAutospacing="0"/>
        <w:ind w:firstLine="709"/>
        <w:jc w:val="both"/>
        <w:rPr>
          <w:sz w:val="28"/>
        </w:rPr>
      </w:pPr>
      <w:r w:rsidRPr="00C11E29">
        <w:rPr>
          <w:sz w:val="28"/>
        </w:rPr>
        <w:t xml:space="preserve">Модуль «Клиентское приложение» компонента «Сельскохозяйственный статистический регистр» ИИС «е-Статистика» предназначен для ввода данных </w:t>
      </w:r>
      <w:r>
        <w:rPr>
          <w:sz w:val="28"/>
        </w:rPr>
        <w:t xml:space="preserve">по </w:t>
      </w:r>
      <w:proofErr w:type="spellStart"/>
      <w:r>
        <w:rPr>
          <w:sz w:val="28"/>
        </w:rPr>
        <w:t>похозяйственной</w:t>
      </w:r>
      <w:proofErr w:type="spellEnd"/>
      <w:r>
        <w:rPr>
          <w:sz w:val="28"/>
        </w:rPr>
        <w:t xml:space="preserve"> книге и Книге</w:t>
      </w:r>
      <w:r w:rsidRPr="00C11E29">
        <w:rPr>
          <w:sz w:val="28"/>
        </w:rPr>
        <w:t xml:space="preserve"> учета крестьянских </w:t>
      </w:r>
      <w:r>
        <w:rPr>
          <w:sz w:val="28"/>
        </w:rPr>
        <w:t xml:space="preserve">или </w:t>
      </w:r>
      <w:r w:rsidRPr="00C11E29">
        <w:rPr>
          <w:sz w:val="28"/>
        </w:rPr>
        <w:t>фермерских хозяйств.</w:t>
      </w:r>
    </w:p>
    <w:p w:rsidR="007D60FE" w:rsidRDefault="007D60FE" w:rsidP="007D60FE">
      <w:pPr>
        <w:ind w:firstLine="539"/>
        <w:jc w:val="both"/>
        <w:rPr>
          <w:sz w:val="28"/>
          <w:szCs w:val="28"/>
        </w:rPr>
      </w:pPr>
    </w:p>
    <w:p w:rsidR="007D60FE" w:rsidRPr="00C11E29" w:rsidRDefault="007D60FE" w:rsidP="007D60FE">
      <w:pPr>
        <w:spacing w:line="360" w:lineRule="auto"/>
        <w:ind w:firstLine="539"/>
        <w:jc w:val="both"/>
        <w:rPr>
          <w:sz w:val="28"/>
          <w:szCs w:val="28"/>
        </w:rPr>
      </w:pPr>
      <w:r w:rsidRPr="00C11E29">
        <w:rPr>
          <w:sz w:val="28"/>
          <w:szCs w:val="28"/>
        </w:rPr>
        <w:t>Для запуска клиентского приложения дважды щелкните левой кнопкой мыши, на ярлык</w:t>
      </w:r>
      <w:r>
        <w:rPr>
          <w:noProof/>
          <w:sz w:val="28"/>
          <w:szCs w:val="28"/>
        </w:rPr>
        <w:drawing>
          <wp:inline distT="0" distB="0" distL="0" distR="0">
            <wp:extent cx="895350" cy="502561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25" cy="50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E29">
        <w:rPr>
          <w:sz w:val="28"/>
          <w:szCs w:val="28"/>
        </w:rPr>
        <w:t xml:space="preserve">  на рабочем столе вашего компьютера. </w:t>
      </w:r>
    </w:p>
    <w:p w:rsidR="007D60FE" w:rsidRPr="00C11E29" w:rsidRDefault="007D60FE" w:rsidP="007D60FE">
      <w:pPr>
        <w:spacing w:line="360" w:lineRule="auto"/>
        <w:ind w:firstLine="539"/>
        <w:jc w:val="both"/>
        <w:rPr>
          <w:sz w:val="28"/>
          <w:szCs w:val="28"/>
        </w:rPr>
      </w:pPr>
    </w:p>
    <w:p w:rsidR="007D60FE" w:rsidRPr="008B37EE" w:rsidRDefault="007D60FE" w:rsidP="007D60FE">
      <w:pPr>
        <w:pStyle w:val="2"/>
        <w:ind w:firstLine="709"/>
        <w:rPr>
          <w:rStyle w:val="a3"/>
          <w:rFonts w:ascii="Times New Roman" w:hAnsi="Times New Roman"/>
          <w:b/>
          <w:bCs/>
          <w:color w:val="000000" w:themeColor="text1"/>
          <w:sz w:val="28"/>
        </w:rPr>
      </w:pPr>
      <w:bookmarkStart w:id="1" w:name="_Toc339209646"/>
      <w:bookmarkStart w:id="2" w:name="_Toc350332808"/>
      <w:r w:rsidRPr="008B37EE">
        <w:rPr>
          <w:rStyle w:val="a3"/>
          <w:rFonts w:ascii="Times New Roman" w:hAnsi="Times New Roman"/>
          <w:color w:val="000000" w:themeColor="text1"/>
          <w:sz w:val="28"/>
          <w:szCs w:val="28"/>
        </w:rPr>
        <w:t xml:space="preserve">2.4.1.2 </w:t>
      </w:r>
      <w:r w:rsidRPr="008B37EE">
        <w:rPr>
          <w:rStyle w:val="a3"/>
          <w:rFonts w:ascii="Times New Roman" w:hAnsi="Times New Roman"/>
          <w:color w:val="000000" w:themeColor="text1"/>
          <w:sz w:val="28"/>
        </w:rPr>
        <w:t>Рабочая область</w:t>
      </w:r>
      <w:bookmarkEnd w:id="1"/>
      <w:bookmarkEnd w:id="2"/>
    </w:p>
    <w:p w:rsidR="007D60FE" w:rsidRPr="00C11E29" w:rsidRDefault="007D60FE" w:rsidP="007D60FE">
      <w:pPr>
        <w:rPr>
          <w:sz w:val="28"/>
          <w:szCs w:val="28"/>
          <w:lang w:val="kk-KZ"/>
        </w:rPr>
      </w:pPr>
    </w:p>
    <w:p w:rsidR="007D60FE" w:rsidRPr="00976A80" w:rsidRDefault="007D60FE" w:rsidP="007D60FE">
      <w:pPr>
        <w:ind w:firstLine="708"/>
        <w:rPr>
          <w:sz w:val="28"/>
          <w:szCs w:val="28"/>
          <w:lang w:val="kk-KZ"/>
        </w:rPr>
      </w:pPr>
      <w:r w:rsidRPr="00976A80">
        <w:rPr>
          <w:sz w:val="28"/>
          <w:szCs w:val="28"/>
        </w:rPr>
        <w:t>После запуска программы откроется окно</w:t>
      </w:r>
      <w:r w:rsidRPr="00976A80">
        <w:rPr>
          <w:sz w:val="28"/>
          <w:szCs w:val="28"/>
          <w:lang w:val="kk-KZ"/>
        </w:rPr>
        <w:t>,предназначенное для ввода логина и пароля</w:t>
      </w:r>
      <w:r w:rsidRPr="00976A80">
        <w:rPr>
          <w:sz w:val="28"/>
          <w:szCs w:val="28"/>
        </w:rPr>
        <w:t>. Данные</w:t>
      </w:r>
      <w:r w:rsidRPr="00976A80">
        <w:rPr>
          <w:sz w:val="28"/>
          <w:szCs w:val="28"/>
          <w:lang w:val="kk-KZ"/>
        </w:rPr>
        <w:t xml:space="preserve"> логин и пароль необходимы для предотвращения несанкционированного доступа к вашей электронной книге похозяйственного учета. Логин и пароль предоставляет Районное управление статистики</w:t>
      </w:r>
      <w:r w:rsidRPr="00976A80">
        <w:rPr>
          <w:sz w:val="28"/>
          <w:szCs w:val="28"/>
        </w:rPr>
        <w:t>(РУС)</w:t>
      </w:r>
      <w:r w:rsidRPr="00976A80">
        <w:rPr>
          <w:sz w:val="28"/>
          <w:szCs w:val="28"/>
          <w:lang w:val="kk-KZ"/>
        </w:rPr>
        <w:t>.</w:t>
      </w:r>
    </w:p>
    <w:p w:rsidR="007D60FE" w:rsidRPr="00F44E14" w:rsidRDefault="007D60FE" w:rsidP="007D60FE">
      <w:pPr>
        <w:ind w:firstLine="708"/>
        <w:jc w:val="center"/>
        <w:rPr>
          <w:lang w:val="kk-KZ"/>
        </w:rPr>
      </w:pPr>
      <w:r w:rsidRPr="00F73601">
        <w:rPr>
          <w:noProof/>
        </w:rPr>
        <w:drawing>
          <wp:inline distT="0" distB="0" distL="0" distR="0">
            <wp:extent cx="3543452" cy="2573984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46" cy="257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F44E14" w:rsidRDefault="007D60FE" w:rsidP="007D60FE"/>
    <w:p w:rsidR="007D60FE" w:rsidRPr="00976A80" w:rsidRDefault="007D60FE" w:rsidP="007D60FE">
      <w:pPr>
        <w:ind w:firstLine="708"/>
        <w:rPr>
          <w:sz w:val="28"/>
          <w:szCs w:val="28"/>
        </w:rPr>
      </w:pPr>
      <w:r w:rsidRPr="00976A80">
        <w:rPr>
          <w:sz w:val="28"/>
          <w:szCs w:val="28"/>
        </w:rPr>
        <w:t xml:space="preserve">После того как введете логин и пароль откроется окно с выбором периода и населенного пункта. </w:t>
      </w:r>
    </w:p>
    <w:p w:rsidR="007D60FE" w:rsidRPr="00F73601" w:rsidRDefault="007D60FE" w:rsidP="007D60FE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3931158" cy="1893671"/>
            <wp:effectExtent l="19050" t="0" r="0" b="0"/>
            <wp:docPr id="2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15" cy="189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F73601" w:rsidRDefault="007D60FE" w:rsidP="007D60FE">
      <w:pPr>
        <w:ind w:firstLine="708"/>
        <w:rPr>
          <w:lang w:val="en-US"/>
        </w:rPr>
      </w:pPr>
    </w:p>
    <w:p w:rsidR="007D60FE" w:rsidRPr="00976A80" w:rsidRDefault="007D60FE" w:rsidP="007D60FE">
      <w:pPr>
        <w:ind w:firstLine="708"/>
        <w:rPr>
          <w:sz w:val="28"/>
          <w:szCs w:val="28"/>
        </w:rPr>
      </w:pPr>
      <w:r w:rsidRPr="00976A80">
        <w:rPr>
          <w:sz w:val="28"/>
          <w:szCs w:val="28"/>
        </w:rPr>
        <w:t>Выберите период, населенный пункт и нажмите на кнопку «</w:t>
      </w:r>
      <w:proofErr w:type="spellStart"/>
      <w:r w:rsidRPr="00976A80">
        <w:rPr>
          <w:sz w:val="28"/>
          <w:szCs w:val="28"/>
        </w:rPr>
        <w:t>Ок</w:t>
      </w:r>
      <w:proofErr w:type="spellEnd"/>
      <w:r w:rsidRPr="00976A80">
        <w:rPr>
          <w:sz w:val="28"/>
          <w:szCs w:val="28"/>
        </w:rPr>
        <w:t xml:space="preserve">». Также можно ввести персональные данные пользователя. При нажатии на кнопку «Настройки» откроется форма ввода персональных данных. </w:t>
      </w:r>
    </w:p>
    <w:p w:rsidR="007D60FE" w:rsidRPr="00976A80" w:rsidRDefault="007D60FE" w:rsidP="007D60FE">
      <w:pPr>
        <w:ind w:firstLine="708"/>
        <w:rPr>
          <w:sz w:val="28"/>
          <w:szCs w:val="28"/>
        </w:rPr>
      </w:pPr>
      <w:r w:rsidRPr="00976A80">
        <w:rPr>
          <w:sz w:val="28"/>
          <w:szCs w:val="28"/>
        </w:rPr>
        <w:t xml:space="preserve">В окне «Персональные настройки» при необходимости заполняются поля «Наименование сельского округа», «ФИО </w:t>
      </w:r>
      <w:proofErr w:type="spellStart"/>
      <w:r w:rsidRPr="00976A80">
        <w:rPr>
          <w:sz w:val="28"/>
          <w:szCs w:val="28"/>
        </w:rPr>
        <w:t>акима</w:t>
      </w:r>
      <w:proofErr w:type="spellEnd"/>
      <w:r w:rsidRPr="00976A80">
        <w:rPr>
          <w:sz w:val="28"/>
          <w:szCs w:val="28"/>
        </w:rPr>
        <w:t xml:space="preserve">». Поле «КАТО» выбирается из списка. Список «КАТО» отображается при нажатии кнопки «Выбрать». </w:t>
      </w:r>
    </w:p>
    <w:p w:rsidR="007D60FE" w:rsidRDefault="007D60FE" w:rsidP="007D60FE">
      <w:pPr>
        <w:ind w:firstLine="708"/>
        <w:jc w:val="center"/>
      </w:pPr>
      <w:r>
        <w:rPr>
          <w:noProof/>
        </w:rPr>
        <w:drawing>
          <wp:inline distT="0" distB="0" distL="0" distR="0">
            <wp:extent cx="3236214" cy="2742127"/>
            <wp:effectExtent l="19050" t="0" r="2286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71" cy="27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976A80" w:rsidRDefault="007D60FE" w:rsidP="007D60FE">
      <w:pPr>
        <w:ind w:firstLine="708"/>
        <w:rPr>
          <w:sz w:val="28"/>
          <w:szCs w:val="28"/>
        </w:rPr>
      </w:pPr>
      <w:r w:rsidRPr="00976A80">
        <w:rPr>
          <w:sz w:val="28"/>
          <w:szCs w:val="28"/>
        </w:rPr>
        <w:t>Выход из окна «Персональные настройки» осуществляется с помощью кнопки «Закрыть».</w:t>
      </w:r>
    </w:p>
    <w:p w:rsidR="007D60FE" w:rsidRPr="00976A80" w:rsidRDefault="007D60FE" w:rsidP="007D60FE">
      <w:pPr>
        <w:ind w:firstLine="708"/>
        <w:rPr>
          <w:sz w:val="28"/>
          <w:szCs w:val="28"/>
        </w:rPr>
      </w:pPr>
      <w:r w:rsidRPr="00976A80">
        <w:rPr>
          <w:sz w:val="28"/>
          <w:szCs w:val="28"/>
        </w:rPr>
        <w:t>После того как пользователь закроет окно «Персональные данные» и окно «Выбор периода» откроется основное окно  программы. Окно программы состоит из следующих элементов:</w:t>
      </w:r>
    </w:p>
    <w:p w:rsidR="007D60FE" w:rsidRPr="00976A80" w:rsidRDefault="007D60FE" w:rsidP="007D60FE">
      <w:pPr>
        <w:ind w:firstLine="708"/>
        <w:rPr>
          <w:sz w:val="28"/>
          <w:szCs w:val="28"/>
        </w:rPr>
      </w:pPr>
      <w:r w:rsidRPr="00976A80">
        <w:rPr>
          <w:sz w:val="28"/>
          <w:szCs w:val="28"/>
        </w:rPr>
        <w:t>Главное меню программы;</w:t>
      </w:r>
    </w:p>
    <w:p w:rsidR="007D60FE" w:rsidRPr="00976A80" w:rsidRDefault="007D60FE" w:rsidP="007D60FE">
      <w:pPr>
        <w:ind w:firstLine="708"/>
        <w:rPr>
          <w:sz w:val="28"/>
          <w:szCs w:val="28"/>
        </w:rPr>
      </w:pPr>
      <w:r w:rsidRPr="00976A80">
        <w:rPr>
          <w:sz w:val="28"/>
          <w:szCs w:val="28"/>
        </w:rPr>
        <w:t>Панель инструментов, с кнопками для быстрого доступа к командам меню;</w:t>
      </w:r>
    </w:p>
    <w:p w:rsidR="007D60FE" w:rsidRPr="00976A80" w:rsidRDefault="007D60FE" w:rsidP="007D60FE">
      <w:pPr>
        <w:ind w:firstLine="708"/>
        <w:rPr>
          <w:sz w:val="28"/>
          <w:szCs w:val="28"/>
        </w:rPr>
      </w:pPr>
      <w:r w:rsidRPr="00976A80">
        <w:rPr>
          <w:sz w:val="28"/>
          <w:szCs w:val="28"/>
        </w:rPr>
        <w:t>Рабочее окно, позволяющее вводить данные по Книге учета домашних хозяйств и Книге учета крестьянских и/или фермерских хозяйств;</w:t>
      </w:r>
    </w:p>
    <w:p w:rsidR="007D60FE" w:rsidRPr="00C11E29" w:rsidRDefault="007D60FE" w:rsidP="007D60FE">
      <w:pPr>
        <w:jc w:val="center"/>
      </w:pPr>
      <w:r>
        <w:rPr>
          <w:noProof/>
        </w:rPr>
        <w:lastRenderedPageBreak/>
        <w:drawing>
          <wp:inline distT="0" distB="0" distL="0" distR="0">
            <wp:extent cx="4026255" cy="2632697"/>
            <wp:effectExtent l="19050" t="0" r="0" b="0"/>
            <wp:docPr id="4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35" cy="263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Default="007D60FE" w:rsidP="007D60FE">
      <w:pPr>
        <w:ind w:firstLine="708"/>
      </w:pP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Главное меню представлено в виде строки с  перечнем  названий режимов. Каждый режим  состоит из подменю, входящий в данный режим. </w:t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Панель инструментов состоит из кнопок: </w:t>
      </w:r>
    </w:p>
    <w:tbl>
      <w:tblPr>
        <w:tblW w:w="9911" w:type="dxa"/>
        <w:tblLayout w:type="fixed"/>
        <w:tblLook w:val="04A0"/>
      </w:tblPr>
      <w:tblGrid>
        <w:gridCol w:w="546"/>
        <w:gridCol w:w="1805"/>
        <w:gridCol w:w="7560"/>
      </w:tblGrid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r w:rsidRPr="00686E7D">
              <w:object w:dxaOrig="405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05pt;height:20pt" o:ole="">
                  <v:imagedata r:id="rId10" o:title=""/>
                </v:shape>
                <o:OLEObject Type="Embed" ProgID="PBrush" ShapeID="_x0000_i1025" DrawAspect="Content" ObjectID="_1589178943" r:id="rId11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Начало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первую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r w:rsidRPr="00A85015">
              <w:object w:dxaOrig="435" w:dyaOrig="255">
                <v:shape id="_x0000_i1026" type="#_x0000_t75" style="width:29.55pt;height:16.65pt" o:ole="">
                  <v:imagedata r:id="rId12" o:title=""/>
                </v:shape>
                <o:OLEObject Type="Embed" ProgID="PBrush" ShapeID="_x0000_i1026" DrawAspect="Content" ObjectID="_1589178944" r:id="rId13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Конец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последнюю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r w:rsidRPr="00A85015">
              <w:object w:dxaOrig="330" w:dyaOrig="315">
                <v:shape id="_x0000_i1027" type="#_x0000_t75" style="width:27.05pt;height:20.4pt" o:ole="">
                  <v:imagedata r:id="rId14" o:title=""/>
                </v:shape>
                <o:OLEObject Type="Embed" ProgID="PBrush" ShapeID="_x0000_i1027" DrawAspect="Content" ObjectID="_1589178945" r:id="rId15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Предыдущая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предыдущую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510" w:dyaOrig="315">
                <v:shape id="_x0000_i1028" type="#_x0000_t75" style="width:29.55pt;height:20.4pt" o:ole="">
                  <v:imagedata r:id="rId16" o:title=""/>
                </v:shape>
                <o:OLEObject Type="Embed" ProgID="PBrush" ShapeID="_x0000_i1028" DrawAspect="Content" ObjectID="_1589178946" r:id="rId17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Следующая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следующую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686E7D" w:rsidRDefault="007D60FE" w:rsidP="00411AB5">
            <w:pPr>
              <w:rPr>
                <w:highlight w:val="cyan"/>
              </w:rPr>
            </w:pPr>
            <w:r w:rsidRPr="00A85015">
              <w:object w:dxaOrig="465" w:dyaOrig="330">
                <v:shape id="_x0000_i1029" type="#_x0000_t75" style="width:27.05pt;height:19.55pt" o:ole="">
                  <v:imagedata r:id="rId18" o:title=""/>
                </v:shape>
                <o:OLEObject Type="Embed" ProgID="PBrush" ShapeID="_x0000_i1029" DrawAspect="Content" ObjectID="_1589178947" r:id="rId19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Добавить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Добавить новые данные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360" w:dyaOrig="240">
                <v:shape id="_x0000_i1030" type="#_x0000_t75" style="width:22.45pt;height:15.4pt" o:ole="">
                  <v:imagedata r:id="rId20" o:title=""/>
                </v:shape>
                <o:OLEObject Type="Embed" ProgID="PBrush" ShapeID="_x0000_i1030" DrawAspect="Content" ObjectID="_1589178948" r:id="rId21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Сохранить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Сохранить</w:t>
            </w:r>
            <w:r w:rsidRPr="00C11E29">
              <w:t xml:space="preserve"> данные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r w:rsidRPr="00A85015">
              <w:object w:dxaOrig="375" w:dyaOrig="315">
                <v:shape id="_x0000_i1031" type="#_x0000_t75" style="width:22.05pt;height:19.55pt" o:ole="">
                  <v:imagedata r:id="rId22" o:title=""/>
                </v:shape>
                <o:OLEObject Type="Embed" ProgID="PBrush" ShapeID="_x0000_i1031" DrawAspect="Content" ObjectID="_1589178949" r:id="rId23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Отменить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Отменить действия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420" w:dyaOrig="255">
                <v:shape id="_x0000_i1032" type="#_x0000_t75" style="width:25.4pt;height:15pt" o:ole="">
                  <v:imagedata r:id="rId24" o:title=""/>
                </v:shape>
                <o:OLEObject Type="Embed" ProgID="PBrush" ShapeID="_x0000_i1032" DrawAspect="Content" ObjectID="_1589178950" r:id="rId25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Удалить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Удалить данные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345" w:dyaOrig="255">
                <v:shape id="_x0000_i1033" type="#_x0000_t75" style="width:20.4pt;height:15.4pt" o:ole="">
                  <v:imagedata r:id="rId26" o:title=""/>
                </v:shape>
                <o:OLEObject Type="Embed" ProgID="PBrush" ShapeID="_x0000_i1033" DrawAspect="Content" ObjectID="_1589178951" r:id="rId27"/>
              </w:object>
            </w:r>
          </w:p>
        </w:tc>
        <w:tc>
          <w:tcPr>
            <w:tcW w:w="1805" w:type="dxa"/>
            <w:vAlign w:val="center"/>
          </w:tcPr>
          <w:p w:rsidR="007D60FE" w:rsidRPr="00190C03" w:rsidRDefault="007D60FE" w:rsidP="00411AB5">
            <w:r>
              <w:t>Обновить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 w:rsidRPr="00C11E29">
              <w:t>Обновить данные</w:t>
            </w:r>
          </w:p>
        </w:tc>
      </w:tr>
      <w:tr w:rsidR="007D60FE" w:rsidRPr="00C11E29" w:rsidTr="00411AB5">
        <w:trPr>
          <w:trHeight w:val="431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405" w:dyaOrig="345">
                <v:shape id="_x0000_i1034" type="#_x0000_t75" style="width:20pt;height:17.5pt" o:ole="">
                  <v:imagedata r:id="rId28" o:title=""/>
                </v:shape>
                <o:OLEObject Type="Embed" ProgID="PBrush" ShapeID="_x0000_i1034" DrawAspect="Content" ObjectID="_1589178952" r:id="rId29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Поиск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Поиск по заданным параметрам</w:t>
            </w:r>
          </w:p>
        </w:tc>
      </w:tr>
      <w:tr w:rsidR="007D60FE" w:rsidRPr="00C11E29" w:rsidTr="00411AB5">
        <w:trPr>
          <w:trHeight w:val="431"/>
        </w:trPr>
        <w:tc>
          <w:tcPr>
            <w:tcW w:w="546" w:type="dxa"/>
            <w:vAlign w:val="center"/>
          </w:tcPr>
          <w:p w:rsidR="007D60FE" w:rsidRDefault="007D60FE" w:rsidP="00411AB5">
            <w:r w:rsidRPr="00A85015">
              <w:object w:dxaOrig="480" w:dyaOrig="390">
                <v:shape id="_x0000_i1035" type="#_x0000_t75" style="width:27.05pt;height:20.4pt" o:ole="">
                  <v:imagedata r:id="rId30" o:title=""/>
                </v:shape>
                <o:OLEObject Type="Embed" ProgID="PBrush" ShapeID="_x0000_i1035" DrawAspect="Content" ObjectID="_1589178953" r:id="rId31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Реестр записей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Просмотр всех данных в табличном представлении</w:t>
            </w:r>
          </w:p>
        </w:tc>
      </w:tr>
      <w:tr w:rsidR="007D60FE" w:rsidRPr="00C11E29" w:rsidTr="00411AB5">
        <w:trPr>
          <w:trHeight w:val="431"/>
        </w:trPr>
        <w:tc>
          <w:tcPr>
            <w:tcW w:w="546" w:type="dxa"/>
            <w:vAlign w:val="center"/>
          </w:tcPr>
          <w:p w:rsidR="007D60FE" w:rsidRDefault="007D60FE" w:rsidP="00411AB5">
            <w:r w:rsidRPr="00A85015">
              <w:object w:dxaOrig="450" w:dyaOrig="345">
                <v:shape id="_x0000_i1036" type="#_x0000_t75" style="width:24.55pt;height:19.55pt" o:ole="">
                  <v:imagedata r:id="rId32" o:title=""/>
                </v:shape>
                <o:OLEObject Type="Embed" ProgID="PBrush" ShapeID="_x0000_i1036" DrawAspect="Content" ObjectID="_1589178954" r:id="rId33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История значений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Просмотр первичных данных</w:t>
            </w:r>
          </w:p>
        </w:tc>
      </w:tr>
      <w:tr w:rsidR="007D60FE" w:rsidRPr="00C11E29" w:rsidTr="00411AB5">
        <w:trPr>
          <w:trHeight w:val="431"/>
        </w:trPr>
        <w:tc>
          <w:tcPr>
            <w:tcW w:w="546" w:type="dxa"/>
            <w:vAlign w:val="center"/>
          </w:tcPr>
          <w:p w:rsidR="007D60FE" w:rsidRDefault="007D60FE" w:rsidP="00411AB5">
            <w:r w:rsidRPr="00A85015">
              <w:object w:dxaOrig="420" w:dyaOrig="405">
                <v:shape id="_x0000_i1037" type="#_x0000_t75" style="width:22.05pt;height:20pt" o:ole="">
                  <v:imagedata r:id="rId34" o:title=""/>
                </v:shape>
                <o:OLEObject Type="Embed" ProgID="PBrush" ShapeID="_x0000_i1037" DrawAspect="Content" ObjectID="_1589178955" r:id="rId35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Проверка ФЛК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Проверка данных на форматно-логический контроль</w:t>
            </w:r>
          </w:p>
        </w:tc>
      </w:tr>
      <w:tr w:rsidR="007D60FE" w:rsidRPr="00C11E29" w:rsidTr="00411AB5">
        <w:trPr>
          <w:trHeight w:val="431"/>
        </w:trPr>
        <w:tc>
          <w:tcPr>
            <w:tcW w:w="546" w:type="dxa"/>
            <w:vAlign w:val="center"/>
          </w:tcPr>
          <w:p w:rsidR="007D60FE" w:rsidRPr="00826D3E" w:rsidRDefault="007D60FE" w:rsidP="00411AB5">
            <w:pPr>
              <w:rPr>
                <w:highlight w:val="yellow"/>
              </w:rPr>
            </w:pPr>
            <w:r w:rsidRPr="00826D3E">
              <w:rPr>
                <w:noProof/>
                <w:highlight w:val="yellow"/>
              </w:rPr>
              <w:drawing>
                <wp:inline distT="0" distB="0" distL="0" distR="0">
                  <wp:extent cx="255732" cy="245659"/>
                  <wp:effectExtent l="0" t="0" r="0" b="0"/>
                  <wp:docPr id="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757" t="15416" r="55711" b="82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5" cy="24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center"/>
          </w:tcPr>
          <w:p w:rsidR="007D60FE" w:rsidRPr="00C378F2" w:rsidRDefault="007D60FE" w:rsidP="00411AB5">
            <w:pPr>
              <w:rPr>
                <w:lang w:val="en-US"/>
              </w:rPr>
            </w:pPr>
            <w:r w:rsidRPr="00C378F2">
              <w:t xml:space="preserve">Экспорт в </w:t>
            </w:r>
            <w:r w:rsidRPr="00C378F2">
              <w:rPr>
                <w:lang w:val="en-US"/>
              </w:rPr>
              <w:t>Excel</w:t>
            </w:r>
          </w:p>
        </w:tc>
        <w:tc>
          <w:tcPr>
            <w:tcW w:w="7560" w:type="dxa"/>
            <w:vAlign w:val="center"/>
          </w:tcPr>
          <w:p w:rsidR="007D60FE" w:rsidRPr="00C378F2" w:rsidRDefault="007D60FE" w:rsidP="00411AB5">
            <w:r w:rsidRPr="00C378F2">
              <w:t xml:space="preserve">Экспорт данных по сельскому округу в </w:t>
            </w:r>
            <w:r w:rsidRPr="00C378F2">
              <w:rPr>
                <w:lang w:val="en-US"/>
              </w:rPr>
              <w:t>Excel</w:t>
            </w:r>
          </w:p>
        </w:tc>
      </w:tr>
    </w:tbl>
    <w:p w:rsidR="007D60FE" w:rsidRPr="00DE0D3E" w:rsidRDefault="007D60FE" w:rsidP="007D60FE">
      <w:pPr>
        <w:pStyle w:val="1"/>
        <w:tabs>
          <w:tab w:val="clear" w:pos="717"/>
        </w:tabs>
        <w:ind w:left="720"/>
        <w:rPr>
          <w:rFonts w:ascii="Times New Roman" w:hAnsi="Times New Roman" w:cs="Times New Roman"/>
          <w:color w:val="auto"/>
        </w:rPr>
      </w:pPr>
      <w:bookmarkStart w:id="3" w:name="_Toc501985330"/>
      <w:r w:rsidRPr="00DE0D3E">
        <w:rPr>
          <w:rFonts w:ascii="Times New Roman" w:hAnsi="Times New Roman" w:cs="Times New Roman"/>
          <w:color w:val="auto"/>
        </w:rPr>
        <w:lastRenderedPageBreak/>
        <w:t>Главное меню</w:t>
      </w:r>
      <w:bookmarkEnd w:id="3"/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>Главное меню состоит из следующих пунктов:</w:t>
      </w:r>
    </w:p>
    <w:p w:rsidR="007D60FE" w:rsidRPr="00DE0D3E" w:rsidRDefault="007D60FE" w:rsidP="007D60FE">
      <w:pPr>
        <w:pStyle w:val="a4"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Данные;</w:t>
      </w:r>
    </w:p>
    <w:p w:rsidR="007D60FE" w:rsidRPr="00DE0D3E" w:rsidRDefault="007D60FE" w:rsidP="007D60FE">
      <w:pPr>
        <w:pStyle w:val="a4"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Функции;</w:t>
      </w:r>
    </w:p>
    <w:p w:rsidR="007D60FE" w:rsidRPr="00DE0D3E" w:rsidRDefault="007D60FE" w:rsidP="007D60FE">
      <w:pPr>
        <w:pStyle w:val="a4"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Отчеты;</w:t>
      </w:r>
    </w:p>
    <w:p w:rsidR="007D60FE" w:rsidRPr="00DE0D3E" w:rsidRDefault="007D60FE" w:rsidP="007D60FE">
      <w:pPr>
        <w:pStyle w:val="a4"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Книги;</w:t>
      </w:r>
    </w:p>
    <w:p w:rsidR="007D60FE" w:rsidRPr="00DE0D3E" w:rsidRDefault="007D60FE" w:rsidP="007D60FE">
      <w:pPr>
        <w:pStyle w:val="a4"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Справка;</w:t>
      </w:r>
    </w:p>
    <w:p w:rsidR="007D60FE" w:rsidRPr="00DE0D3E" w:rsidRDefault="007D60FE" w:rsidP="007D60FE">
      <w:pPr>
        <w:pStyle w:val="a4"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Язык.</w:t>
      </w:r>
    </w:p>
    <w:p w:rsidR="007D60FE" w:rsidRPr="00DE0D3E" w:rsidRDefault="007D60FE" w:rsidP="007D60FE">
      <w:pPr>
        <w:rPr>
          <w:sz w:val="28"/>
          <w:szCs w:val="28"/>
        </w:rPr>
      </w:pPr>
      <w:r w:rsidRPr="00DE0D3E">
        <w:rPr>
          <w:sz w:val="28"/>
          <w:szCs w:val="28"/>
        </w:rPr>
        <w:t>Пункт меню «</w:t>
      </w:r>
      <w:r w:rsidRPr="00DE0D3E">
        <w:rPr>
          <w:b/>
          <w:sz w:val="28"/>
          <w:szCs w:val="28"/>
        </w:rPr>
        <w:t>Данные</w:t>
      </w:r>
      <w:r w:rsidRPr="00DE0D3E">
        <w:rPr>
          <w:sz w:val="28"/>
          <w:szCs w:val="28"/>
        </w:rPr>
        <w:t>»</w:t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 xml:space="preserve">Пункт </w:t>
      </w:r>
      <w:proofErr w:type="spellStart"/>
      <w:r w:rsidRPr="00DE0D3E">
        <w:rPr>
          <w:sz w:val="28"/>
          <w:szCs w:val="28"/>
        </w:rPr>
        <w:t>меню</w:t>
      </w:r>
      <w:r w:rsidRPr="00DE0D3E">
        <w:rPr>
          <w:b/>
          <w:sz w:val="28"/>
          <w:szCs w:val="28"/>
        </w:rPr>
        <w:t>Данные</w:t>
      </w:r>
      <w:r w:rsidRPr="00DE0D3E">
        <w:rPr>
          <w:sz w:val="28"/>
          <w:szCs w:val="28"/>
        </w:rPr>
        <w:t>состоит</w:t>
      </w:r>
      <w:proofErr w:type="spellEnd"/>
      <w:r w:rsidRPr="00DE0D3E">
        <w:rPr>
          <w:sz w:val="28"/>
          <w:szCs w:val="28"/>
        </w:rPr>
        <w:t xml:space="preserve"> из</w:t>
      </w:r>
      <w:r w:rsidRPr="007D60FE">
        <w:rPr>
          <w:rStyle w:val="a6"/>
          <w:rFonts w:eastAsiaTheme="minorHAnsi"/>
          <w:lang w:val="ru-RU"/>
        </w:rPr>
        <w:t xml:space="preserve"> с</w:t>
      </w:r>
      <w:r w:rsidRPr="00DE0D3E">
        <w:rPr>
          <w:sz w:val="28"/>
          <w:szCs w:val="28"/>
        </w:rPr>
        <w:t>тандартных функций (переход на начало, переход на конец, переход на предыдущую запись, переход на следующую запись, добавить, сохранить, отменить, удалить) которые дублируют панель инструментов.</w:t>
      </w:r>
    </w:p>
    <w:p w:rsidR="007D60FE" w:rsidRPr="00DE0D3E" w:rsidRDefault="007D60FE" w:rsidP="007D60FE">
      <w:pPr>
        <w:rPr>
          <w:sz w:val="28"/>
          <w:szCs w:val="28"/>
        </w:rPr>
      </w:pPr>
      <w:r w:rsidRPr="00DE0D3E">
        <w:rPr>
          <w:sz w:val="28"/>
          <w:szCs w:val="28"/>
        </w:rPr>
        <w:t>Пункт меню «</w:t>
      </w:r>
      <w:r w:rsidRPr="00DE0D3E">
        <w:rPr>
          <w:b/>
          <w:sz w:val="28"/>
          <w:szCs w:val="28"/>
        </w:rPr>
        <w:t>Функции</w:t>
      </w:r>
      <w:r w:rsidRPr="00DE0D3E">
        <w:rPr>
          <w:sz w:val="28"/>
          <w:szCs w:val="28"/>
        </w:rPr>
        <w:t>»</w:t>
      </w:r>
    </w:p>
    <w:p w:rsidR="007D60FE" w:rsidRPr="007D60FE" w:rsidRDefault="007D60FE" w:rsidP="007D60FE">
      <w:pPr>
        <w:ind w:firstLine="360"/>
        <w:rPr>
          <w:rStyle w:val="a6"/>
          <w:rFonts w:eastAsiaTheme="minorHAnsi"/>
          <w:lang w:val="ru-RU"/>
        </w:rPr>
      </w:pPr>
      <w:r w:rsidRPr="00DE0D3E">
        <w:rPr>
          <w:sz w:val="28"/>
          <w:szCs w:val="28"/>
        </w:rPr>
        <w:t xml:space="preserve">Пункт </w:t>
      </w:r>
      <w:proofErr w:type="spellStart"/>
      <w:r w:rsidRPr="00DE0D3E">
        <w:rPr>
          <w:sz w:val="28"/>
          <w:szCs w:val="28"/>
        </w:rPr>
        <w:t>меню</w:t>
      </w:r>
      <w:r w:rsidRPr="00DE0D3E">
        <w:rPr>
          <w:b/>
          <w:sz w:val="28"/>
          <w:szCs w:val="28"/>
        </w:rPr>
        <w:t>Функции</w:t>
      </w:r>
      <w:r w:rsidRPr="00DE0D3E">
        <w:rPr>
          <w:sz w:val="28"/>
          <w:szCs w:val="28"/>
        </w:rPr>
        <w:t>состоитиз</w:t>
      </w:r>
      <w:proofErr w:type="spellEnd"/>
      <w:r w:rsidRPr="00DE0D3E">
        <w:rPr>
          <w:sz w:val="28"/>
          <w:szCs w:val="28"/>
        </w:rPr>
        <w:t xml:space="preserve"> следующих подпунктов:</w:t>
      </w:r>
    </w:p>
    <w:p w:rsidR="007D60FE" w:rsidRPr="00DE0D3E" w:rsidRDefault="007D60FE" w:rsidP="007D60FE">
      <w:pPr>
        <w:pStyle w:val="a4"/>
        <w:numPr>
          <w:ilvl w:val="0"/>
          <w:numId w:val="4"/>
        </w:numPr>
        <w:autoSpaceDE/>
        <w:autoSpaceDN/>
        <w:spacing w:after="200" w:line="276" w:lineRule="auto"/>
        <w:contextualSpacing/>
        <w:rPr>
          <w:b/>
          <w:i/>
          <w:sz w:val="28"/>
          <w:szCs w:val="28"/>
        </w:rPr>
      </w:pPr>
      <w:r w:rsidRPr="00DE0D3E">
        <w:rPr>
          <w:sz w:val="28"/>
          <w:szCs w:val="28"/>
        </w:rPr>
        <w:t>Поиск – при нажатии данной функции пользователю откроется следующее окно:</w:t>
      </w:r>
    </w:p>
    <w:p w:rsidR="007D60FE" w:rsidRPr="0098617E" w:rsidRDefault="007D60FE" w:rsidP="007D60FE">
      <w:pPr>
        <w:ind w:left="36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306416" cy="2192606"/>
            <wp:effectExtent l="19050" t="0" r="8534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49" cy="219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>Поиск данных осуществляется по параметрам:</w:t>
      </w:r>
    </w:p>
    <w:p w:rsidR="007D60FE" w:rsidRPr="00DE0D3E" w:rsidRDefault="007D60FE" w:rsidP="007D60FE">
      <w:pPr>
        <w:pStyle w:val="a4"/>
        <w:numPr>
          <w:ilvl w:val="0"/>
          <w:numId w:val="3"/>
        </w:numPr>
        <w:autoSpaceDE/>
        <w:autoSpaceDN/>
        <w:spacing w:after="200" w:line="276" w:lineRule="auto"/>
        <w:contextualSpacing/>
      </w:pPr>
      <w:r w:rsidRPr="00DE0D3E">
        <w:rPr>
          <w:lang w:val="en-US"/>
        </w:rPr>
        <w:t>ID</w:t>
      </w:r>
      <w:r w:rsidRPr="00DE0D3E">
        <w:t>;</w:t>
      </w:r>
    </w:p>
    <w:p w:rsidR="007D60FE" w:rsidRPr="00DE0D3E" w:rsidRDefault="007D60FE" w:rsidP="007D60FE">
      <w:pPr>
        <w:pStyle w:val="a4"/>
        <w:numPr>
          <w:ilvl w:val="0"/>
          <w:numId w:val="3"/>
        </w:numPr>
        <w:autoSpaceDE/>
        <w:autoSpaceDN/>
        <w:spacing w:after="200" w:line="276" w:lineRule="auto"/>
        <w:contextualSpacing/>
      </w:pPr>
      <w:r w:rsidRPr="00DE0D3E">
        <w:t>Улица;</w:t>
      </w:r>
    </w:p>
    <w:p w:rsidR="007D60FE" w:rsidRPr="00DE0D3E" w:rsidRDefault="007D60FE" w:rsidP="007D60FE">
      <w:pPr>
        <w:pStyle w:val="a4"/>
        <w:numPr>
          <w:ilvl w:val="0"/>
          <w:numId w:val="3"/>
        </w:numPr>
        <w:autoSpaceDE/>
        <w:autoSpaceDN/>
        <w:spacing w:after="200" w:line="276" w:lineRule="auto"/>
        <w:contextualSpacing/>
      </w:pPr>
      <w:r w:rsidRPr="00DE0D3E">
        <w:t>Дом;</w:t>
      </w:r>
    </w:p>
    <w:p w:rsidR="007D60FE" w:rsidRPr="00DE0D3E" w:rsidRDefault="007D60FE" w:rsidP="007D60FE">
      <w:pPr>
        <w:pStyle w:val="a4"/>
        <w:numPr>
          <w:ilvl w:val="0"/>
          <w:numId w:val="3"/>
        </w:numPr>
        <w:autoSpaceDE/>
        <w:autoSpaceDN/>
        <w:spacing w:after="200" w:line="276" w:lineRule="auto"/>
        <w:contextualSpacing/>
      </w:pPr>
      <w:r w:rsidRPr="00DE0D3E">
        <w:t>Лицевой счет;</w:t>
      </w:r>
    </w:p>
    <w:p w:rsidR="007D60FE" w:rsidRPr="00DE0D3E" w:rsidRDefault="007D60FE" w:rsidP="007D60FE">
      <w:pPr>
        <w:pStyle w:val="a4"/>
        <w:numPr>
          <w:ilvl w:val="0"/>
          <w:numId w:val="3"/>
        </w:numPr>
        <w:autoSpaceDE/>
        <w:autoSpaceDN/>
        <w:spacing w:after="200" w:line="276" w:lineRule="auto"/>
        <w:contextualSpacing/>
      </w:pPr>
      <w:r w:rsidRPr="00DE0D3E">
        <w:t>ИКД;</w:t>
      </w:r>
    </w:p>
    <w:p w:rsidR="007D60FE" w:rsidRPr="00DE0D3E" w:rsidRDefault="007D60FE" w:rsidP="007D60FE">
      <w:pPr>
        <w:pStyle w:val="a4"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ИИН;</w:t>
      </w:r>
    </w:p>
    <w:p w:rsidR="007D60FE" w:rsidRPr="00DE0D3E" w:rsidRDefault="007D60FE" w:rsidP="007D60FE">
      <w:pPr>
        <w:pStyle w:val="a4"/>
        <w:numPr>
          <w:ilvl w:val="0"/>
          <w:numId w:val="3"/>
        </w:numPr>
        <w:autoSpaceDE/>
        <w:autoSpaceDN/>
        <w:spacing w:after="200" w:line="276" w:lineRule="auto"/>
        <w:contextualSpacing/>
      </w:pPr>
      <w:r w:rsidRPr="00DE0D3E">
        <w:t>Фамилия;</w:t>
      </w:r>
    </w:p>
    <w:p w:rsidR="007D60FE" w:rsidRPr="00DE0D3E" w:rsidRDefault="007D60FE" w:rsidP="007D60FE">
      <w:pPr>
        <w:pStyle w:val="a4"/>
        <w:numPr>
          <w:ilvl w:val="0"/>
          <w:numId w:val="3"/>
        </w:numPr>
        <w:autoSpaceDE/>
        <w:autoSpaceDN/>
        <w:spacing w:after="200" w:line="276" w:lineRule="auto"/>
        <w:contextualSpacing/>
      </w:pPr>
      <w:r w:rsidRPr="00DE0D3E">
        <w:t>Имя.</w:t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 xml:space="preserve">Пользователь должен заполнить один или несколько из вышеуказанных полей и нажать на кнопку «Найти». Ниже откроется список с результатом поиска. Для открытия тех или иных данных необходимо отметить запись и нажать на кнопку «Открыть». Чтобы очистить заданные параметры необходимо нажать на кнопку «Очистить». </w:t>
      </w:r>
      <w:r w:rsidRPr="00DE0D3E">
        <w:rPr>
          <w:b/>
          <w:sz w:val="28"/>
          <w:szCs w:val="28"/>
        </w:rPr>
        <w:t xml:space="preserve">Поиск по полям «Фамилия», </w:t>
      </w:r>
      <w:r w:rsidRPr="00DE0D3E">
        <w:rPr>
          <w:b/>
          <w:sz w:val="28"/>
          <w:szCs w:val="28"/>
        </w:rPr>
        <w:lastRenderedPageBreak/>
        <w:t>«Имя» -</w:t>
      </w:r>
      <w:r w:rsidRPr="00DE0D3E">
        <w:rPr>
          <w:sz w:val="28"/>
          <w:szCs w:val="28"/>
        </w:rPr>
        <w:t xml:space="preserve"> можно искать как по всему слову в целом или по определенной части. </w:t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>Поиск осуществляется по выбранному языку: русский или казахский.</w:t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>Например, если указать в поле «Фамилия» букву «А», то найдутся все записи, в которых фамилия начинается с буквы «А».</w:t>
      </w:r>
    </w:p>
    <w:p w:rsidR="007D60FE" w:rsidRPr="00DE0D3E" w:rsidRDefault="007D60FE" w:rsidP="007D60FE">
      <w:pPr>
        <w:pStyle w:val="a4"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 xml:space="preserve">Смена периода/КАТО – при нажатии на данную функцию откроется окно с выбором </w:t>
      </w:r>
      <w:proofErr w:type="spellStart"/>
      <w:r w:rsidRPr="00DE0D3E">
        <w:rPr>
          <w:sz w:val="28"/>
          <w:szCs w:val="28"/>
        </w:rPr>
        <w:t>периода.Смена</w:t>
      </w:r>
      <w:proofErr w:type="spellEnd"/>
      <w:r w:rsidRPr="00DE0D3E">
        <w:rPr>
          <w:sz w:val="28"/>
          <w:szCs w:val="28"/>
        </w:rPr>
        <w:t xml:space="preserve"> периода и КАТО описана выше.</w:t>
      </w:r>
    </w:p>
    <w:p w:rsidR="007D60FE" w:rsidRPr="00DE0D3E" w:rsidRDefault="007D60FE" w:rsidP="007D60FE">
      <w:pPr>
        <w:pStyle w:val="a4"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Проверка ФЛК – данная функция предназначена для проверки данных на форматно-логический контроль. При нажатии откроется окно с результатом проверки ФЛК.</w:t>
      </w:r>
    </w:p>
    <w:p w:rsidR="007D60FE" w:rsidRDefault="007D60FE" w:rsidP="007D60FE">
      <w:pPr>
        <w:pStyle w:val="a4"/>
      </w:pPr>
      <w:r>
        <w:rPr>
          <w:noProof/>
        </w:rPr>
        <w:drawing>
          <wp:inline distT="0" distB="0" distL="0" distR="0">
            <wp:extent cx="3419094" cy="335860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10" cy="335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pStyle w:val="a4"/>
        <w:rPr>
          <w:sz w:val="28"/>
          <w:szCs w:val="28"/>
        </w:rPr>
      </w:pPr>
      <w:r w:rsidRPr="00DE0D3E">
        <w:rPr>
          <w:sz w:val="28"/>
          <w:szCs w:val="28"/>
        </w:rPr>
        <w:t>При нажатии на кнопку «Закрыть» окно с результатом проверки ФЛК закроется.</w:t>
      </w:r>
    </w:p>
    <w:p w:rsidR="007D60FE" w:rsidRPr="00DE0D3E" w:rsidRDefault="007D60FE" w:rsidP="007D60FE">
      <w:pPr>
        <w:pStyle w:val="a4"/>
        <w:rPr>
          <w:sz w:val="28"/>
          <w:szCs w:val="28"/>
        </w:rPr>
      </w:pPr>
    </w:p>
    <w:p w:rsidR="007D60FE" w:rsidRPr="00DE0D3E" w:rsidRDefault="007D60FE" w:rsidP="007D60FE">
      <w:pPr>
        <w:pStyle w:val="a4"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 xml:space="preserve">Экспорт в </w:t>
      </w:r>
      <w:r w:rsidRPr="00DE0D3E">
        <w:rPr>
          <w:sz w:val="28"/>
          <w:szCs w:val="28"/>
          <w:lang w:val="en-US"/>
        </w:rPr>
        <w:t>Excel</w:t>
      </w:r>
      <w:r w:rsidRPr="00DE0D3E">
        <w:rPr>
          <w:sz w:val="28"/>
          <w:szCs w:val="28"/>
        </w:rPr>
        <w:t xml:space="preserve"> – данная функция предназначена для экспортирования данных по сельскому округу в таблицу </w:t>
      </w:r>
      <w:r w:rsidRPr="00DE0D3E">
        <w:rPr>
          <w:sz w:val="28"/>
          <w:szCs w:val="28"/>
          <w:lang w:val="en-US"/>
        </w:rPr>
        <w:t>Excel</w:t>
      </w:r>
      <w:r w:rsidRPr="00DE0D3E">
        <w:rPr>
          <w:sz w:val="28"/>
          <w:szCs w:val="28"/>
        </w:rPr>
        <w:t>. При выборе данной функции выгружаются следующие поля:</w:t>
      </w:r>
    </w:p>
    <w:p w:rsidR="007D60FE" w:rsidRPr="00DE0D3E" w:rsidRDefault="007D60FE" w:rsidP="007D60FE">
      <w:pPr>
        <w:pStyle w:val="a4"/>
        <w:ind w:left="1069"/>
        <w:rPr>
          <w:sz w:val="28"/>
          <w:szCs w:val="28"/>
        </w:rPr>
      </w:pPr>
      <w:r w:rsidRPr="00DE0D3E">
        <w:rPr>
          <w:sz w:val="28"/>
          <w:szCs w:val="28"/>
        </w:rPr>
        <w:t>По ДХ:</w:t>
      </w:r>
    </w:p>
    <w:p w:rsidR="007D60FE" w:rsidRPr="00DE0D3E" w:rsidRDefault="007D60FE" w:rsidP="007D60FE">
      <w:pPr>
        <w:pStyle w:val="a4"/>
        <w:numPr>
          <w:ilvl w:val="0"/>
          <w:numId w:val="5"/>
        </w:numPr>
        <w:autoSpaceDE/>
        <w:autoSpaceDN/>
        <w:spacing w:after="200" w:line="276" w:lineRule="auto"/>
        <w:contextualSpacing/>
      </w:pPr>
      <w:r w:rsidRPr="00DE0D3E">
        <w:t>код КАТО;</w:t>
      </w:r>
    </w:p>
    <w:p w:rsidR="007D60FE" w:rsidRPr="00DE0D3E" w:rsidRDefault="007D60FE" w:rsidP="007D60FE">
      <w:pPr>
        <w:pStyle w:val="a4"/>
        <w:numPr>
          <w:ilvl w:val="0"/>
          <w:numId w:val="5"/>
        </w:numPr>
        <w:autoSpaceDE/>
        <w:autoSpaceDN/>
        <w:spacing w:after="200" w:line="276" w:lineRule="auto"/>
        <w:contextualSpacing/>
      </w:pPr>
      <w:r w:rsidRPr="00DE0D3E">
        <w:t>наименование населенного пункта;</w:t>
      </w:r>
    </w:p>
    <w:p w:rsidR="007D60FE" w:rsidRPr="00DE0D3E" w:rsidRDefault="007D60FE" w:rsidP="007D60FE">
      <w:pPr>
        <w:pStyle w:val="a4"/>
        <w:numPr>
          <w:ilvl w:val="0"/>
          <w:numId w:val="5"/>
        </w:numPr>
        <w:autoSpaceDE/>
        <w:autoSpaceDN/>
        <w:spacing w:after="200" w:line="276" w:lineRule="auto"/>
        <w:contextualSpacing/>
      </w:pPr>
      <w:r w:rsidRPr="00DE0D3E">
        <w:t>номер лицевого счета;</w:t>
      </w:r>
    </w:p>
    <w:p w:rsidR="007D60FE" w:rsidRPr="00DE0D3E" w:rsidRDefault="007D60FE" w:rsidP="007D60FE">
      <w:pPr>
        <w:pStyle w:val="a4"/>
        <w:numPr>
          <w:ilvl w:val="0"/>
          <w:numId w:val="5"/>
        </w:numPr>
        <w:autoSpaceDE/>
        <w:autoSpaceDN/>
        <w:spacing w:after="200" w:line="276" w:lineRule="auto"/>
        <w:contextualSpacing/>
      </w:pPr>
      <w:r w:rsidRPr="00DE0D3E">
        <w:t>наименование улицы, номер дома, номер квартиры;</w:t>
      </w:r>
    </w:p>
    <w:p w:rsidR="007D60FE" w:rsidRPr="00DE0D3E" w:rsidRDefault="007D60FE" w:rsidP="007D60FE">
      <w:pPr>
        <w:pStyle w:val="a4"/>
        <w:numPr>
          <w:ilvl w:val="0"/>
          <w:numId w:val="5"/>
        </w:numPr>
        <w:autoSpaceDE/>
        <w:autoSpaceDN/>
        <w:spacing w:after="200" w:line="276" w:lineRule="auto"/>
        <w:contextualSpacing/>
      </w:pPr>
      <w:r w:rsidRPr="00DE0D3E">
        <w:t>ф.и.о. главы домохозяйства.</w:t>
      </w:r>
    </w:p>
    <w:p w:rsidR="007D60FE" w:rsidRPr="00DE0D3E" w:rsidRDefault="007D60FE" w:rsidP="007D60FE">
      <w:pPr>
        <w:ind w:left="361" w:firstLine="708"/>
        <w:rPr>
          <w:sz w:val="28"/>
          <w:szCs w:val="28"/>
        </w:rPr>
      </w:pPr>
      <w:r w:rsidRPr="00DE0D3E">
        <w:rPr>
          <w:sz w:val="28"/>
          <w:szCs w:val="28"/>
        </w:rPr>
        <w:t>По КФХ:</w:t>
      </w:r>
    </w:p>
    <w:p w:rsidR="007D60FE" w:rsidRPr="00DE0D3E" w:rsidRDefault="007D60FE" w:rsidP="007D60FE">
      <w:pPr>
        <w:pStyle w:val="a4"/>
        <w:numPr>
          <w:ilvl w:val="0"/>
          <w:numId w:val="6"/>
        </w:numPr>
        <w:autoSpaceDE/>
        <w:autoSpaceDN/>
        <w:spacing w:after="200" w:line="276" w:lineRule="auto"/>
        <w:contextualSpacing/>
      </w:pPr>
      <w:r w:rsidRPr="00DE0D3E">
        <w:t>код КАТО;</w:t>
      </w:r>
    </w:p>
    <w:p w:rsidR="007D60FE" w:rsidRPr="00DE0D3E" w:rsidRDefault="007D60FE" w:rsidP="007D60FE">
      <w:pPr>
        <w:pStyle w:val="a4"/>
        <w:numPr>
          <w:ilvl w:val="0"/>
          <w:numId w:val="6"/>
        </w:numPr>
        <w:autoSpaceDE/>
        <w:autoSpaceDN/>
        <w:spacing w:after="200" w:line="276" w:lineRule="auto"/>
        <w:contextualSpacing/>
      </w:pPr>
      <w:r w:rsidRPr="00DE0D3E">
        <w:t>наименование населенного пункта;</w:t>
      </w:r>
    </w:p>
    <w:p w:rsidR="007D60FE" w:rsidRPr="00DE0D3E" w:rsidRDefault="007D60FE" w:rsidP="007D60FE">
      <w:pPr>
        <w:pStyle w:val="a4"/>
        <w:numPr>
          <w:ilvl w:val="0"/>
          <w:numId w:val="6"/>
        </w:numPr>
        <w:autoSpaceDE/>
        <w:autoSpaceDN/>
        <w:spacing w:after="200" w:line="276" w:lineRule="auto"/>
        <w:contextualSpacing/>
      </w:pPr>
      <w:r w:rsidRPr="00DE0D3E">
        <w:t>код БИН;</w:t>
      </w:r>
    </w:p>
    <w:p w:rsidR="007D60FE" w:rsidRPr="00DE0D3E" w:rsidRDefault="007D60FE" w:rsidP="007D60FE">
      <w:pPr>
        <w:pStyle w:val="a4"/>
        <w:numPr>
          <w:ilvl w:val="0"/>
          <w:numId w:val="6"/>
        </w:numPr>
        <w:autoSpaceDE/>
        <w:autoSpaceDN/>
        <w:spacing w:after="200" w:line="276" w:lineRule="auto"/>
        <w:contextualSpacing/>
      </w:pPr>
      <w:r w:rsidRPr="00DE0D3E">
        <w:t>код РНН;</w:t>
      </w:r>
    </w:p>
    <w:p w:rsidR="007D60FE" w:rsidRPr="00DE0D3E" w:rsidRDefault="007D60FE" w:rsidP="007D60FE">
      <w:pPr>
        <w:pStyle w:val="a4"/>
        <w:numPr>
          <w:ilvl w:val="0"/>
          <w:numId w:val="6"/>
        </w:numPr>
        <w:autoSpaceDE/>
        <w:autoSpaceDN/>
        <w:spacing w:after="200" w:line="276" w:lineRule="auto"/>
        <w:contextualSpacing/>
      </w:pPr>
      <w:r w:rsidRPr="00DE0D3E">
        <w:lastRenderedPageBreak/>
        <w:t>наименование КФХ</w:t>
      </w:r>
    </w:p>
    <w:p w:rsidR="007D60FE" w:rsidRPr="00DE0D3E" w:rsidRDefault="007D60FE" w:rsidP="007D60FE">
      <w:pPr>
        <w:pStyle w:val="a4"/>
        <w:numPr>
          <w:ilvl w:val="0"/>
          <w:numId w:val="6"/>
        </w:numPr>
        <w:autoSpaceDE/>
        <w:autoSpaceDN/>
        <w:spacing w:after="200" w:line="276" w:lineRule="auto"/>
        <w:contextualSpacing/>
      </w:pPr>
      <w:r w:rsidRPr="00DE0D3E">
        <w:t>ф.и.о. главы КФХ.</w:t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При нажатии на кнопку </w:t>
      </w:r>
      <w:r w:rsidRPr="00DE0D3E">
        <w:rPr>
          <w:noProof/>
          <w:sz w:val="28"/>
          <w:szCs w:val="28"/>
        </w:rPr>
        <w:drawing>
          <wp:inline distT="0" distB="0" distL="0" distR="0">
            <wp:extent cx="285750" cy="285750"/>
            <wp:effectExtent l="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757" t="15416" r="55711" b="8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D3E">
        <w:rPr>
          <w:sz w:val="28"/>
          <w:szCs w:val="28"/>
        </w:rPr>
        <w:t xml:space="preserve"> откроется окно с указанием места для сохранения файла.</w:t>
      </w:r>
    </w:p>
    <w:p w:rsidR="007D60FE" w:rsidRDefault="007D60FE" w:rsidP="007D60FE">
      <w:pPr>
        <w:ind w:firstLine="708"/>
      </w:pPr>
      <w:r w:rsidRPr="00047968">
        <w:rPr>
          <w:noProof/>
        </w:rPr>
        <w:drawing>
          <wp:inline distT="0" distB="0" distL="0" distR="0">
            <wp:extent cx="4229100" cy="3171825"/>
            <wp:effectExtent l="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82" t="17574" r="30373" b="3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pStyle w:val="a4"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Создание среза – данная функция предназначена для сохранения первичных сведений. При нажатии откроется окно создания среза.</w:t>
      </w:r>
    </w:p>
    <w:p w:rsidR="007D60FE" w:rsidRDefault="007D60FE" w:rsidP="007D60FE">
      <w:pPr>
        <w:jc w:val="center"/>
      </w:pPr>
      <w:r>
        <w:rPr>
          <w:noProof/>
        </w:rPr>
        <w:drawing>
          <wp:inline distT="0" distB="0" distL="0" distR="0">
            <wp:extent cx="3821430" cy="2051392"/>
            <wp:effectExtent l="19050" t="0" r="7620" b="0"/>
            <wp:docPr id="4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05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>При нажатии на кнопку «Да», система выдаст сообщение об успешном создании среза.</w:t>
      </w:r>
    </w:p>
    <w:p w:rsidR="007D60FE" w:rsidRDefault="007D60FE" w:rsidP="007D60FE">
      <w:pPr>
        <w:ind w:firstLine="708"/>
        <w:jc w:val="center"/>
      </w:pPr>
      <w:r>
        <w:rPr>
          <w:noProof/>
        </w:rPr>
        <w:drawing>
          <wp:inline distT="0" distB="0" distL="0" distR="0">
            <wp:extent cx="4209136" cy="1558045"/>
            <wp:effectExtent l="19050" t="0" r="914" b="0"/>
            <wp:docPr id="4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53" cy="15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pStyle w:val="a4"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lastRenderedPageBreak/>
        <w:t>Экспорт – данная функция предназначена для экспортирования данных на указанное место, для дальнейшей передачи в районный отдел статистики. При нажатии на данную функцию откроется следующее окно:</w:t>
      </w:r>
    </w:p>
    <w:p w:rsidR="007D60FE" w:rsidRDefault="007D60FE" w:rsidP="007D60FE"/>
    <w:p w:rsidR="007D60FE" w:rsidRDefault="007D60FE" w:rsidP="007D60FE">
      <w:pPr>
        <w:ind w:firstLine="708"/>
      </w:pPr>
      <w:r>
        <w:rPr>
          <w:noProof/>
        </w:rPr>
        <w:drawing>
          <wp:inline distT="0" distB="0" distL="0" distR="0">
            <wp:extent cx="3935730" cy="2999105"/>
            <wp:effectExtent l="19050" t="0" r="7620" b="0"/>
            <wp:docPr id="5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>Пользователю необходимо выбрать период и нажать на кнопку «Экспорт». После чего откроется окно с указанием места для сохранения файла.</w:t>
      </w:r>
    </w:p>
    <w:p w:rsidR="007D60FE" w:rsidRDefault="007D60FE" w:rsidP="007D60FE">
      <w:pPr>
        <w:ind w:firstLine="708"/>
      </w:pPr>
      <w:r>
        <w:rPr>
          <w:noProof/>
        </w:rPr>
        <w:drawing>
          <wp:inline distT="0" distB="0" distL="0" distR="0">
            <wp:extent cx="4653311" cy="3453487"/>
            <wp:effectExtent l="19050" t="0" r="0" b="0"/>
            <wp:docPr id="51" name="Рисунок 168" descr="C:\DOCUME~1\A8ABE~1.ESS\LOCALS~1\Temp\SNAGHTML64ce0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DOCUME~1\A8ABE~1.ESS\LOCALS~1\Temp\SNAGHTML64ce0aa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49" cy="345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rPr>
          <w:b/>
          <w:sz w:val="28"/>
          <w:szCs w:val="28"/>
        </w:rPr>
      </w:pPr>
      <w:r w:rsidRPr="00DE0D3E">
        <w:rPr>
          <w:sz w:val="28"/>
          <w:szCs w:val="28"/>
        </w:rPr>
        <w:t xml:space="preserve">Необходимо указать место для сохранения файла и сохранить. Образуется файл с расширением </w:t>
      </w:r>
      <w:r w:rsidRPr="00DE0D3E">
        <w:rPr>
          <w:b/>
          <w:sz w:val="28"/>
          <w:szCs w:val="28"/>
        </w:rPr>
        <w:t>.</w:t>
      </w:r>
      <w:proofErr w:type="spellStart"/>
      <w:r w:rsidRPr="00DE0D3E">
        <w:rPr>
          <w:b/>
          <w:sz w:val="28"/>
          <w:szCs w:val="28"/>
          <w:lang w:val="en-US"/>
        </w:rPr>
        <w:t>phk</w:t>
      </w:r>
      <w:proofErr w:type="spellEnd"/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b/>
          <w:sz w:val="28"/>
          <w:szCs w:val="28"/>
        </w:rPr>
        <w:t>ВНИМАНИЕ!  ПОКА ФЛК НЕ БУДЕТ ИСПРАВЛЕН, СРЕЗ НЕ ЭКСПОРТИРУЕТСЯ.</w:t>
      </w:r>
    </w:p>
    <w:p w:rsidR="007D60FE" w:rsidRPr="00DE0D3E" w:rsidRDefault="007D60FE" w:rsidP="007D60FE">
      <w:pPr>
        <w:pStyle w:val="a4"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lastRenderedPageBreak/>
        <w:t>Тема – пользователю предоставляется возможность выбора цвета для внешнего интерфейса программы. В программе заложено четыре цвета: стандартный (серый), зеленый, синий и серебристый.</w:t>
      </w:r>
    </w:p>
    <w:p w:rsidR="007D60FE" w:rsidRPr="00DE0D3E" w:rsidRDefault="007D60FE" w:rsidP="007D60FE">
      <w:pPr>
        <w:pStyle w:val="a4"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Настройки – данная функция предназначена для ввода персональных данных. Настройка персональных данных описана выше.</w:t>
      </w:r>
    </w:p>
    <w:p w:rsidR="007D60FE" w:rsidRPr="00DE0D3E" w:rsidRDefault="007D60FE" w:rsidP="007D60FE">
      <w:pPr>
        <w:rPr>
          <w:sz w:val="28"/>
          <w:szCs w:val="28"/>
          <w:lang w:val="kk-KZ"/>
        </w:rPr>
      </w:pPr>
      <w:r w:rsidRPr="00DE0D3E">
        <w:rPr>
          <w:sz w:val="28"/>
          <w:szCs w:val="28"/>
        </w:rPr>
        <w:t>Пункт меню «</w:t>
      </w:r>
      <w:r w:rsidRPr="00DE0D3E">
        <w:rPr>
          <w:b/>
          <w:sz w:val="28"/>
          <w:szCs w:val="28"/>
        </w:rPr>
        <w:t>Отчеты</w:t>
      </w:r>
      <w:r w:rsidRPr="00DE0D3E">
        <w:rPr>
          <w:sz w:val="28"/>
          <w:szCs w:val="28"/>
        </w:rPr>
        <w:t>»</w:t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Пункт </w:t>
      </w:r>
      <w:proofErr w:type="spellStart"/>
      <w:r w:rsidRPr="00DE0D3E">
        <w:rPr>
          <w:sz w:val="28"/>
          <w:szCs w:val="28"/>
        </w:rPr>
        <w:t>меню</w:t>
      </w:r>
      <w:r w:rsidRPr="00DE0D3E">
        <w:rPr>
          <w:b/>
          <w:sz w:val="28"/>
          <w:szCs w:val="28"/>
        </w:rPr>
        <w:t>Отчеты</w:t>
      </w:r>
      <w:r w:rsidRPr="00DE0D3E">
        <w:rPr>
          <w:sz w:val="28"/>
          <w:szCs w:val="28"/>
        </w:rPr>
        <w:t>предназначен</w:t>
      </w:r>
      <w:proofErr w:type="spellEnd"/>
      <w:r w:rsidRPr="00DE0D3E">
        <w:rPr>
          <w:sz w:val="28"/>
          <w:szCs w:val="28"/>
        </w:rPr>
        <w:t xml:space="preserve"> для формирования статистических форм:</w:t>
      </w:r>
    </w:p>
    <w:p w:rsidR="007D60FE" w:rsidRPr="00DE0D3E" w:rsidRDefault="007D60FE" w:rsidP="007D60FE">
      <w:pPr>
        <w:pStyle w:val="a4"/>
        <w:numPr>
          <w:ilvl w:val="0"/>
          <w:numId w:val="7"/>
        </w:numPr>
        <w:autoSpaceDE/>
        <w:autoSpaceDN/>
        <w:spacing w:after="200" w:line="276" w:lineRule="auto"/>
        <w:contextualSpacing/>
        <w:rPr>
          <w:b/>
          <w:i/>
          <w:sz w:val="28"/>
          <w:szCs w:val="28"/>
        </w:rPr>
      </w:pPr>
      <w:r w:rsidRPr="00DE0D3E">
        <w:rPr>
          <w:rFonts w:eastAsia="Calibri"/>
          <w:sz w:val="28"/>
          <w:szCs w:val="28"/>
        </w:rPr>
        <w:t>«Сведения о наличии скота и птицы</w:t>
      </w:r>
      <w:r w:rsidRPr="00DE0D3E">
        <w:rPr>
          <w:rFonts w:eastAsia="Calibri"/>
          <w:sz w:val="28"/>
          <w:szCs w:val="28"/>
          <w:lang w:val="kk-KZ"/>
        </w:rPr>
        <w:t xml:space="preserve">, </w:t>
      </w:r>
      <w:r w:rsidRPr="00DE0D3E">
        <w:rPr>
          <w:rFonts w:eastAsia="Calibri"/>
          <w:sz w:val="28"/>
          <w:szCs w:val="28"/>
        </w:rPr>
        <w:t>сельскохозяйственной техники и построек в домашних хозяйствах по состоянию на 1 января и 1 июля отчетного года» (индекс 7-ж, периодичность полугодовая)</w:t>
      </w:r>
      <w:r w:rsidRPr="00DE0D3E">
        <w:rPr>
          <w:sz w:val="28"/>
          <w:szCs w:val="28"/>
        </w:rPr>
        <w:t>;</w:t>
      </w:r>
    </w:p>
    <w:p w:rsidR="007D60FE" w:rsidRPr="00DE0D3E" w:rsidRDefault="007D60FE" w:rsidP="007D60FE">
      <w:pPr>
        <w:pStyle w:val="a4"/>
        <w:numPr>
          <w:ilvl w:val="0"/>
          <w:numId w:val="7"/>
        </w:numPr>
        <w:autoSpaceDE/>
        <w:autoSpaceDN/>
        <w:spacing w:after="200" w:line="276" w:lineRule="auto"/>
        <w:contextualSpacing/>
        <w:rPr>
          <w:b/>
          <w:i/>
          <w:sz w:val="28"/>
          <w:szCs w:val="28"/>
        </w:rPr>
      </w:pPr>
      <w:r w:rsidRPr="00DE0D3E">
        <w:rPr>
          <w:rFonts w:eastAsia="Calibri"/>
          <w:sz w:val="28"/>
          <w:szCs w:val="28"/>
        </w:rPr>
        <w:t>«</w:t>
      </w:r>
      <w:r w:rsidRPr="00DE0D3E">
        <w:rPr>
          <w:rFonts w:eastAsia="Calibri"/>
          <w:sz w:val="28"/>
          <w:szCs w:val="28"/>
          <w:lang w:val="kk-KZ"/>
        </w:rPr>
        <w:t>Сведения о наличии земельных угодий в домашних хозяйствах</w:t>
      </w:r>
      <w:r w:rsidRPr="00DE0D3E">
        <w:rPr>
          <w:rFonts w:eastAsia="Calibri"/>
          <w:sz w:val="28"/>
          <w:szCs w:val="28"/>
        </w:rPr>
        <w:t xml:space="preserve"> по состоянию на 1 июля отчетного года» (индекс 7-р, периодичность полугодовая)</w:t>
      </w:r>
      <w:r w:rsidRPr="00DE0D3E">
        <w:rPr>
          <w:sz w:val="28"/>
          <w:szCs w:val="28"/>
        </w:rPr>
        <w:t>;</w:t>
      </w:r>
    </w:p>
    <w:p w:rsidR="007D60FE" w:rsidRPr="00DE0D3E" w:rsidRDefault="007D60FE" w:rsidP="007D60FE">
      <w:pPr>
        <w:pStyle w:val="a4"/>
        <w:numPr>
          <w:ilvl w:val="0"/>
          <w:numId w:val="7"/>
        </w:numPr>
        <w:autoSpaceDE/>
        <w:autoSpaceDN/>
        <w:spacing w:after="200" w:line="276" w:lineRule="auto"/>
        <w:contextualSpacing/>
        <w:rPr>
          <w:b/>
          <w:i/>
          <w:sz w:val="28"/>
          <w:szCs w:val="28"/>
        </w:rPr>
      </w:pPr>
      <w:r w:rsidRPr="00DE0D3E">
        <w:rPr>
          <w:rFonts w:eastAsia="Calibri"/>
          <w:sz w:val="28"/>
          <w:szCs w:val="28"/>
        </w:rPr>
        <w:t>«Сведения о наличии скота и птицы, сельскохозяйственной техники и построек в крестьянских (фермерских)хозяйствах по состоянию на 1 января и 1 июля отчетного года» (индекс 6-ж, периодичность полугодовая)</w:t>
      </w:r>
      <w:r w:rsidRPr="00DE0D3E">
        <w:rPr>
          <w:sz w:val="28"/>
          <w:szCs w:val="28"/>
        </w:rPr>
        <w:t>;</w:t>
      </w:r>
    </w:p>
    <w:p w:rsidR="007D60FE" w:rsidRPr="00DE0D3E" w:rsidRDefault="007D60FE" w:rsidP="007D60FE">
      <w:pPr>
        <w:pStyle w:val="a4"/>
        <w:numPr>
          <w:ilvl w:val="0"/>
          <w:numId w:val="7"/>
        </w:numPr>
        <w:autoSpaceDE/>
        <w:autoSpaceDN/>
        <w:spacing w:after="200" w:line="276" w:lineRule="auto"/>
        <w:contextualSpacing/>
        <w:rPr>
          <w:b/>
          <w:i/>
          <w:sz w:val="28"/>
          <w:szCs w:val="28"/>
        </w:rPr>
      </w:pPr>
      <w:r w:rsidRPr="00DE0D3E">
        <w:rPr>
          <w:rFonts w:eastAsia="Calibri"/>
          <w:sz w:val="28"/>
          <w:szCs w:val="28"/>
        </w:rPr>
        <w:t>«Сведения о наличии земельных угодий и посевных площадях в крестьянских (фермерских) хозяйствах по состоянию на 1 июля отчетного года» (индекс 6-р, периодичность полугодовая)</w:t>
      </w:r>
      <w:r w:rsidRPr="00DE0D3E">
        <w:rPr>
          <w:sz w:val="28"/>
          <w:szCs w:val="28"/>
        </w:rPr>
        <w:t>.</w:t>
      </w:r>
    </w:p>
    <w:p w:rsidR="007D60FE" w:rsidRPr="00DE0D3E" w:rsidRDefault="007D60FE" w:rsidP="007D60FE">
      <w:pPr>
        <w:pStyle w:val="a4"/>
        <w:numPr>
          <w:ilvl w:val="0"/>
          <w:numId w:val="7"/>
        </w:numPr>
        <w:autoSpaceDE/>
        <w:autoSpaceDN/>
        <w:spacing w:after="200" w:line="276" w:lineRule="auto"/>
        <w:contextualSpacing/>
        <w:rPr>
          <w:b/>
          <w:i/>
          <w:sz w:val="28"/>
          <w:szCs w:val="28"/>
        </w:rPr>
      </w:pPr>
      <w:r w:rsidRPr="00DE0D3E">
        <w:rPr>
          <w:sz w:val="28"/>
          <w:szCs w:val="28"/>
        </w:rPr>
        <w:t>Прочие отчеты.</w:t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>При нажатии того или иного отчета пользователю откроется окно с формированным отчетом, с возможностью сохранения, просмотра и печати.</w:t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>Панель инструментов в отчете состоит из кнопок:</w:t>
      </w:r>
    </w:p>
    <w:tbl>
      <w:tblPr>
        <w:tblW w:w="9911" w:type="dxa"/>
        <w:tblLayout w:type="fixed"/>
        <w:tblLook w:val="04A0"/>
      </w:tblPr>
      <w:tblGrid>
        <w:gridCol w:w="546"/>
        <w:gridCol w:w="1805"/>
        <w:gridCol w:w="7560"/>
      </w:tblGrid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r w:rsidRPr="00686E7D">
              <w:object w:dxaOrig="405" w:dyaOrig="300">
                <v:shape id="_x0000_i1038" type="#_x0000_t75" style="width:27.05pt;height:20pt" o:ole="">
                  <v:imagedata r:id="rId10" o:title=""/>
                </v:shape>
                <o:OLEObject Type="Embed" ProgID="PBrush" ShapeID="_x0000_i1038" DrawAspect="Content" ObjectID="_1589178956" r:id="rId44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Начало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первую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r w:rsidRPr="00A85015">
              <w:object w:dxaOrig="435" w:dyaOrig="255">
                <v:shape id="_x0000_i1039" type="#_x0000_t75" style="width:29.55pt;height:16.65pt" o:ole="">
                  <v:imagedata r:id="rId12" o:title=""/>
                </v:shape>
                <o:OLEObject Type="Embed" ProgID="PBrush" ShapeID="_x0000_i1039" DrawAspect="Content" ObjectID="_1589178957" r:id="rId45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Конец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последнюю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r w:rsidRPr="00A85015">
              <w:object w:dxaOrig="330" w:dyaOrig="315">
                <v:shape id="_x0000_i1040" type="#_x0000_t75" style="width:27.05pt;height:20.4pt" o:ole="">
                  <v:imagedata r:id="rId14" o:title=""/>
                </v:shape>
                <o:OLEObject Type="Embed" ProgID="PBrush" ShapeID="_x0000_i1040" DrawAspect="Content" ObjectID="_1589178958" r:id="rId46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Предыдущая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предыдущую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510" w:dyaOrig="315">
                <v:shape id="_x0000_i1041" type="#_x0000_t75" style="width:29.55pt;height:20.4pt" o:ole="">
                  <v:imagedata r:id="rId16" o:title=""/>
                </v:shape>
                <o:OLEObject Type="Embed" ProgID="PBrush" ShapeID="_x0000_i1041" DrawAspect="Content" ObjectID="_1589178959" r:id="rId47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Следующая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следующую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Default="007D60FE" w:rsidP="00411AB5">
            <w:r w:rsidRPr="00A85015">
              <w:object w:dxaOrig="375" w:dyaOrig="285">
                <v:shape id="_x0000_i1042" type="#_x0000_t75" style="width:22.05pt;height:15.4pt" o:ole="">
                  <v:imagedata r:id="rId48" o:title=""/>
                </v:shape>
                <o:OLEObject Type="Embed" ProgID="PBrush" ShapeID="_x0000_i1042" DrawAspect="Content" ObjectID="_1589178960" r:id="rId49"/>
              </w:object>
            </w:r>
          </w:p>
        </w:tc>
        <w:tc>
          <w:tcPr>
            <w:tcW w:w="1805" w:type="dxa"/>
            <w:vAlign w:val="center"/>
          </w:tcPr>
          <w:p w:rsidR="007D60FE" w:rsidRDefault="007D60FE" w:rsidP="00411AB5">
            <w:r>
              <w:t>Сохранить</w:t>
            </w:r>
          </w:p>
        </w:tc>
        <w:tc>
          <w:tcPr>
            <w:tcW w:w="7560" w:type="dxa"/>
            <w:vAlign w:val="center"/>
          </w:tcPr>
          <w:p w:rsidR="007D60FE" w:rsidRDefault="007D60FE" w:rsidP="00411AB5">
            <w:r>
              <w:t>Сохранение отчета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Default="007D60FE" w:rsidP="00411AB5">
            <w:r w:rsidRPr="00A85015">
              <w:object w:dxaOrig="405" w:dyaOrig="285">
                <v:shape id="_x0000_i1043" type="#_x0000_t75" style="width:25.4pt;height:17.5pt" o:ole="">
                  <v:imagedata r:id="rId50" o:title=""/>
                </v:shape>
                <o:OLEObject Type="Embed" ProgID="PBrush" ShapeID="_x0000_i1043" DrawAspect="Content" ObjectID="_1589178961" r:id="rId51"/>
              </w:object>
            </w:r>
          </w:p>
        </w:tc>
        <w:tc>
          <w:tcPr>
            <w:tcW w:w="1805" w:type="dxa"/>
            <w:vAlign w:val="center"/>
          </w:tcPr>
          <w:p w:rsidR="007D60FE" w:rsidRDefault="007D60FE" w:rsidP="00411AB5">
            <w:r>
              <w:t>Печать</w:t>
            </w:r>
          </w:p>
        </w:tc>
        <w:tc>
          <w:tcPr>
            <w:tcW w:w="7560" w:type="dxa"/>
            <w:vAlign w:val="center"/>
          </w:tcPr>
          <w:p w:rsidR="007D60FE" w:rsidRDefault="007D60FE" w:rsidP="00411AB5">
            <w:r>
              <w:t>Печать отчета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Default="007D60FE" w:rsidP="00411AB5">
            <w:r w:rsidRPr="00A85015">
              <w:object w:dxaOrig="375" w:dyaOrig="360">
                <v:shape id="_x0000_i1044" type="#_x0000_t75" style="width:17.05pt;height:15.4pt" o:ole="">
                  <v:imagedata r:id="rId52" o:title=""/>
                </v:shape>
                <o:OLEObject Type="Embed" ProgID="PBrush" ShapeID="_x0000_i1044" DrawAspect="Content" ObjectID="_1589178962" r:id="rId53"/>
              </w:object>
            </w:r>
          </w:p>
        </w:tc>
        <w:tc>
          <w:tcPr>
            <w:tcW w:w="1805" w:type="dxa"/>
            <w:vAlign w:val="center"/>
          </w:tcPr>
          <w:p w:rsidR="007D60FE" w:rsidRDefault="007D60FE" w:rsidP="00411AB5">
            <w:r>
              <w:t>Увеличить</w:t>
            </w:r>
          </w:p>
        </w:tc>
        <w:tc>
          <w:tcPr>
            <w:tcW w:w="7560" w:type="dxa"/>
            <w:vAlign w:val="center"/>
          </w:tcPr>
          <w:p w:rsidR="007D60FE" w:rsidRDefault="007D60FE" w:rsidP="00411AB5">
            <w:r>
              <w:t>Увеличение масштаба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Default="007D60FE" w:rsidP="00411AB5">
            <w:r w:rsidRPr="00A85015">
              <w:object w:dxaOrig="360" w:dyaOrig="360">
                <v:shape id="_x0000_i1045" type="#_x0000_t75" style="width:16.65pt;height:16.65pt" o:ole="">
                  <v:imagedata r:id="rId54" o:title=""/>
                </v:shape>
                <o:OLEObject Type="Embed" ProgID="PBrush" ShapeID="_x0000_i1045" DrawAspect="Content" ObjectID="_1589178963" r:id="rId55"/>
              </w:object>
            </w:r>
          </w:p>
        </w:tc>
        <w:tc>
          <w:tcPr>
            <w:tcW w:w="1805" w:type="dxa"/>
            <w:vAlign w:val="center"/>
          </w:tcPr>
          <w:p w:rsidR="007D60FE" w:rsidRDefault="007D60FE" w:rsidP="00411AB5">
            <w:r>
              <w:t>Уменьшить</w:t>
            </w:r>
          </w:p>
        </w:tc>
        <w:tc>
          <w:tcPr>
            <w:tcW w:w="7560" w:type="dxa"/>
            <w:vAlign w:val="center"/>
          </w:tcPr>
          <w:p w:rsidR="007D60FE" w:rsidRDefault="007D60FE" w:rsidP="00411AB5">
            <w:r>
              <w:t>Уменьшение масштаба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Default="007D60FE" w:rsidP="00411AB5">
            <w:r w:rsidRPr="00A85015">
              <w:object w:dxaOrig="480" w:dyaOrig="360">
                <v:shape id="_x0000_i1046" type="#_x0000_t75" style="width:22.45pt;height:16.65pt" o:ole="">
                  <v:imagedata r:id="rId56" o:title=""/>
                </v:shape>
                <o:OLEObject Type="Embed" ProgID="PBrush" ShapeID="_x0000_i1046" DrawAspect="Content" ObjectID="_1589178964" r:id="rId57"/>
              </w:object>
            </w:r>
          </w:p>
        </w:tc>
        <w:tc>
          <w:tcPr>
            <w:tcW w:w="1805" w:type="dxa"/>
            <w:vAlign w:val="center"/>
          </w:tcPr>
          <w:p w:rsidR="007D60FE" w:rsidRDefault="007D60FE" w:rsidP="00411AB5">
            <w:r>
              <w:t>Выход</w:t>
            </w:r>
          </w:p>
        </w:tc>
        <w:tc>
          <w:tcPr>
            <w:tcW w:w="7560" w:type="dxa"/>
            <w:vAlign w:val="center"/>
          </w:tcPr>
          <w:p w:rsidR="007D60FE" w:rsidRDefault="007D60FE" w:rsidP="00411AB5">
            <w:r>
              <w:t>Выход из режима</w:t>
            </w:r>
          </w:p>
        </w:tc>
      </w:tr>
    </w:tbl>
    <w:p w:rsidR="007D60FE" w:rsidRDefault="007D60FE" w:rsidP="007D60FE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4604156" cy="3687478"/>
            <wp:effectExtent l="19050" t="0" r="5944" b="0"/>
            <wp:docPr id="5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9" cy="368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Default="007D60FE" w:rsidP="007D60FE">
      <w:pPr>
        <w:ind w:firstLine="708"/>
      </w:pPr>
      <w:r w:rsidRPr="000B15C9">
        <w:t xml:space="preserve">При нажатии на кнопку </w:t>
      </w:r>
      <w:r>
        <w:object w:dxaOrig="510" w:dyaOrig="315">
          <v:shape id="_x0000_i1047" type="#_x0000_t75" style="width:29.55pt;height:20.4pt" o:ole="">
            <v:imagedata r:id="rId16" o:title=""/>
          </v:shape>
          <o:OLEObject Type="Embed" ProgID="PBrush" ShapeID="_x0000_i1047" DrawAspect="Content" ObjectID="_1589178965" r:id="rId59"/>
        </w:object>
      </w:r>
      <w:r>
        <w:t>открывается следующая страница отчета.</w:t>
      </w:r>
    </w:p>
    <w:p w:rsidR="007D60FE" w:rsidRDefault="007D60FE" w:rsidP="007D60FE">
      <w:r>
        <w:rPr>
          <w:noProof/>
        </w:rPr>
        <w:drawing>
          <wp:inline distT="0" distB="0" distL="0" distR="0">
            <wp:extent cx="5928207" cy="2292396"/>
            <wp:effectExtent l="19050" t="0" r="0" b="0"/>
            <wp:docPr id="53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44" cy="229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rPr>
          <w:sz w:val="28"/>
          <w:szCs w:val="28"/>
        </w:rPr>
      </w:pPr>
      <w:r w:rsidRPr="00DE0D3E">
        <w:rPr>
          <w:sz w:val="28"/>
          <w:szCs w:val="28"/>
        </w:rPr>
        <w:t xml:space="preserve"> Пункт меню «</w:t>
      </w:r>
      <w:r w:rsidRPr="00DE0D3E">
        <w:rPr>
          <w:b/>
          <w:sz w:val="28"/>
          <w:szCs w:val="28"/>
        </w:rPr>
        <w:t>Книги</w:t>
      </w:r>
      <w:r w:rsidRPr="00DE0D3E">
        <w:rPr>
          <w:sz w:val="28"/>
          <w:szCs w:val="28"/>
        </w:rPr>
        <w:t>»</w:t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Пункт </w:t>
      </w:r>
      <w:proofErr w:type="spellStart"/>
      <w:r w:rsidRPr="00DE0D3E">
        <w:rPr>
          <w:sz w:val="28"/>
          <w:szCs w:val="28"/>
        </w:rPr>
        <w:t>меню</w:t>
      </w:r>
      <w:r w:rsidRPr="00DE0D3E">
        <w:rPr>
          <w:b/>
          <w:sz w:val="28"/>
          <w:szCs w:val="28"/>
        </w:rPr>
        <w:t>Книги</w:t>
      </w:r>
      <w:r w:rsidRPr="00DE0D3E">
        <w:rPr>
          <w:sz w:val="28"/>
          <w:szCs w:val="28"/>
        </w:rPr>
        <w:t>предназначен</w:t>
      </w:r>
      <w:proofErr w:type="spellEnd"/>
      <w:r w:rsidRPr="00DE0D3E">
        <w:rPr>
          <w:sz w:val="28"/>
          <w:szCs w:val="28"/>
        </w:rPr>
        <w:t xml:space="preserve"> для выбора книги, по которой пользователь будет вводить данные. Выбор осуществляется с помощью нажатия на нужную книгу. В списке отображаются две книги:</w:t>
      </w:r>
    </w:p>
    <w:p w:rsidR="007D60FE" w:rsidRPr="00DE0D3E" w:rsidRDefault="007D60FE" w:rsidP="007D60FE">
      <w:pPr>
        <w:pStyle w:val="a4"/>
        <w:numPr>
          <w:ilvl w:val="0"/>
          <w:numId w:val="8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Книга учета домашних хозяйств;</w:t>
      </w:r>
    </w:p>
    <w:p w:rsidR="007D60FE" w:rsidRPr="00DE0D3E" w:rsidRDefault="007D60FE" w:rsidP="007D60FE">
      <w:pPr>
        <w:pStyle w:val="a4"/>
        <w:numPr>
          <w:ilvl w:val="0"/>
          <w:numId w:val="8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DE0D3E">
        <w:rPr>
          <w:sz w:val="28"/>
          <w:szCs w:val="28"/>
        </w:rPr>
        <w:t>Книги учета крестьянских и/или фермерских хозяйств.</w:t>
      </w:r>
    </w:p>
    <w:p w:rsidR="007D60FE" w:rsidRPr="00DE0D3E" w:rsidRDefault="007D60FE" w:rsidP="007D60FE">
      <w:pPr>
        <w:rPr>
          <w:sz w:val="28"/>
          <w:szCs w:val="28"/>
        </w:rPr>
      </w:pPr>
      <w:r w:rsidRPr="00DE0D3E">
        <w:rPr>
          <w:sz w:val="28"/>
          <w:szCs w:val="28"/>
        </w:rPr>
        <w:t>Пункт меню «</w:t>
      </w:r>
      <w:r w:rsidRPr="00DE0D3E">
        <w:rPr>
          <w:b/>
          <w:sz w:val="28"/>
          <w:szCs w:val="28"/>
        </w:rPr>
        <w:t>Справка</w:t>
      </w:r>
      <w:r w:rsidRPr="00DE0D3E">
        <w:rPr>
          <w:sz w:val="28"/>
          <w:szCs w:val="28"/>
        </w:rPr>
        <w:t>»</w:t>
      </w:r>
    </w:p>
    <w:p w:rsidR="007D60FE" w:rsidRPr="00DE0D3E" w:rsidRDefault="007D60FE" w:rsidP="007D60FE">
      <w:pPr>
        <w:rPr>
          <w:sz w:val="28"/>
          <w:szCs w:val="28"/>
        </w:rPr>
      </w:pPr>
      <w:r w:rsidRPr="00DE0D3E">
        <w:rPr>
          <w:sz w:val="28"/>
          <w:szCs w:val="28"/>
        </w:rPr>
        <w:tab/>
      </w:r>
      <w:r w:rsidRPr="00DE0D3E">
        <w:rPr>
          <w:rFonts w:eastAsia="Calibri"/>
          <w:sz w:val="28"/>
          <w:szCs w:val="28"/>
        </w:rPr>
        <w:t>П</w:t>
      </w:r>
      <w:r w:rsidRPr="00DE0D3E">
        <w:rPr>
          <w:sz w:val="28"/>
          <w:szCs w:val="28"/>
        </w:rPr>
        <w:t>ри вызове п</w:t>
      </w:r>
      <w:r w:rsidRPr="00DE0D3E">
        <w:rPr>
          <w:rFonts w:eastAsia="Calibri"/>
          <w:sz w:val="28"/>
          <w:szCs w:val="28"/>
        </w:rPr>
        <w:t>ункт</w:t>
      </w:r>
      <w:r w:rsidRPr="00DE0D3E">
        <w:rPr>
          <w:sz w:val="28"/>
          <w:szCs w:val="28"/>
        </w:rPr>
        <w:t>а«</w:t>
      </w:r>
      <w:r w:rsidRPr="00DE0D3E">
        <w:rPr>
          <w:rFonts w:eastAsia="Calibri"/>
          <w:b/>
          <w:sz w:val="28"/>
          <w:szCs w:val="28"/>
        </w:rPr>
        <w:t>Справка</w:t>
      </w:r>
      <w:r w:rsidRPr="00DE0D3E">
        <w:rPr>
          <w:b/>
          <w:sz w:val="28"/>
          <w:szCs w:val="28"/>
        </w:rPr>
        <w:t>»</w:t>
      </w:r>
      <w:r w:rsidRPr="00DE0D3E">
        <w:rPr>
          <w:sz w:val="28"/>
          <w:szCs w:val="28"/>
        </w:rPr>
        <w:t xml:space="preserve">в отдельном окне откроется краткая инструкция по работе с программой. </w:t>
      </w:r>
    </w:p>
    <w:p w:rsidR="007D60FE" w:rsidRPr="00DE0D3E" w:rsidRDefault="007D60FE" w:rsidP="007D60FE">
      <w:pPr>
        <w:rPr>
          <w:b/>
          <w:sz w:val="28"/>
          <w:szCs w:val="28"/>
        </w:rPr>
      </w:pPr>
    </w:p>
    <w:p w:rsidR="007D60FE" w:rsidRPr="00DE0D3E" w:rsidRDefault="007D60FE" w:rsidP="007D60FE">
      <w:pPr>
        <w:ind w:firstLine="709"/>
        <w:rPr>
          <w:sz w:val="28"/>
          <w:szCs w:val="28"/>
        </w:rPr>
      </w:pPr>
      <w:r w:rsidRPr="00DE0D3E">
        <w:rPr>
          <w:sz w:val="28"/>
          <w:szCs w:val="28"/>
        </w:rPr>
        <w:t>Пункт меню «</w:t>
      </w:r>
      <w:r w:rsidRPr="00DE0D3E">
        <w:rPr>
          <w:b/>
          <w:sz w:val="28"/>
          <w:szCs w:val="28"/>
        </w:rPr>
        <w:t>Язык</w:t>
      </w:r>
      <w:r w:rsidRPr="00DE0D3E">
        <w:rPr>
          <w:sz w:val="28"/>
          <w:szCs w:val="28"/>
        </w:rPr>
        <w:t>»</w:t>
      </w:r>
    </w:p>
    <w:p w:rsidR="007D60FE" w:rsidRDefault="007D60FE" w:rsidP="007D60FE">
      <w:pPr>
        <w:ind w:firstLine="708"/>
      </w:pPr>
      <w:r w:rsidRPr="00ED7EE6">
        <w:lastRenderedPageBreak/>
        <w:t xml:space="preserve">Пункт </w:t>
      </w:r>
      <w:r w:rsidRPr="00ED7EE6">
        <w:rPr>
          <w:b/>
        </w:rPr>
        <w:t>«Язык»</w:t>
      </w:r>
      <w:r w:rsidRPr="00ED7EE6">
        <w:t xml:space="preserve"> предназначен для смены я</w:t>
      </w:r>
      <w:r w:rsidRPr="00ED7EE6">
        <w:rPr>
          <w:rFonts w:eastAsia="Calibri"/>
        </w:rPr>
        <w:t>зык</w:t>
      </w:r>
      <w:r w:rsidRPr="00ED7EE6">
        <w:t>а</w:t>
      </w:r>
      <w:r w:rsidRPr="00ED7EE6">
        <w:rPr>
          <w:rFonts w:eastAsia="Calibri"/>
        </w:rPr>
        <w:t xml:space="preserve"> интерфейса</w:t>
      </w:r>
      <w:r w:rsidRPr="00ED7EE6">
        <w:t xml:space="preserve">. Пользователь может </w:t>
      </w:r>
      <w:r w:rsidRPr="00ED7EE6">
        <w:rPr>
          <w:rFonts w:eastAsia="Calibri"/>
        </w:rPr>
        <w:t>выбрать язык интерфейса: русский</w:t>
      </w:r>
      <w:r w:rsidRPr="00ED7EE6">
        <w:t xml:space="preserve"> или</w:t>
      </w:r>
      <w:r w:rsidRPr="00ED7EE6">
        <w:rPr>
          <w:rFonts w:eastAsia="Calibri"/>
        </w:rPr>
        <w:t xml:space="preserve"> казахский</w:t>
      </w:r>
      <w:r w:rsidRPr="00ED7EE6">
        <w:t xml:space="preserve">. </w:t>
      </w:r>
    </w:p>
    <w:p w:rsidR="007D60FE" w:rsidRDefault="007D60FE" w:rsidP="007D60FE">
      <w:pPr>
        <w:spacing w:line="360" w:lineRule="auto"/>
        <w:ind w:firstLine="709"/>
        <w:jc w:val="both"/>
        <w:rPr>
          <w:sz w:val="28"/>
          <w:szCs w:val="28"/>
        </w:rPr>
      </w:pPr>
    </w:p>
    <w:p w:rsidR="007D60FE" w:rsidRDefault="007D60FE" w:rsidP="007D60FE">
      <w:pPr>
        <w:spacing w:line="360" w:lineRule="auto"/>
        <w:ind w:firstLine="709"/>
        <w:jc w:val="both"/>
        <w:rPr>
          <w:sz w:val="28"/>
          <w:szCs w:val="28"/>
        </w:rPr>
      </w:pPr>
    </w:p>
    <w:p w:rsidR="007D60FE" w:rsidRDefault="007D60FE" w:rsidP="007D60FE">
      <w:pPr>
        <w:pStyle w:val="2"/>
        <w:numPr>
          <w:ilvl w:val="3"/>
          <w:numId w:val="1"/>
        </w:numPr>
        <w:rPr>
          <w:rFonts w:ascii="Times New Roman" w:hAnsi="Times New Roman" w:cs="Times New Roman"/>
          <w:color w:val="000000" w:themeColor="text1"/>
          <w:sz w:val="28"/>
        </w:rPr>
      </w:pPr>
      <w:bookmarkStart w:id="4" w:name="_Toc350332811"/>
      <w:r w:rsidRPr="006341D7">
        <w:rPr>
          <w:rFonts w:ascii="Times New Roman" w:hAnsi="Times New Roman" w:cs="Times New Roman"/>
          <w:color w:val="000000" w:themeColor="text1"/>
          <w:sz w:val="28"/>
        </w:rPr>
        <w:t>Ввод данных</w:t>
      </w:r>
      <w:bookmarkEnd w:id="4"/>
    </w:p>
    <w:p w:rsidR="007D60FE" w:rsidRPr="006341D7" w:rsidRDefault="007D60FE" w:rsidP="007D60FE">
      <w:pPr>
        <w:pStyle w:val="a4"/>
        <w:ind w:left="1788"/>
      </w:pPr>
    </w:p>
    <w:p w:rsidR="007D60FE" w:rsidRPr="00C11E29" w:rsidRDefault="007D60FE" w:rsidP="007D60FE">
      <w:pPr>
        <w:ind w:firstLine="539"/>
        <w:jc w:val="both"/>
        <w:rPr>
          <w:sz w:val="28"/>
          <w:szCs w:val="28"/>
        </w:rPr>
      </w:pPr>
      <w:r w:rsidRPr="00C11E29">
        <w:rPr>
          <w:sz w:val="28"/>
          <w:szCs w:val="28"/>
        </w:rPr>
        <w:t xml:space="preserve">Ввод данных предназначен для ввода первичных сведений </w:t>
      </w:r>
      <w:r>
        <w:rPr>
          <w:sz w:val="28"/>
          <w:szCs w:val="28"/>
        </w:rPr>
        <w:t xml:space="preserve">по книге учета </w:t>
      </w:r>
      <w:proofErr w:type="spellStart"/>
      <w:r>
        <w:rPr>
          <w:sz w:val="28"/>
          <w:szCs w:val="28"/>
        </w:rPr>
        <w:t>похозяйственного</w:t>
      </w:r>
      <w:proofErr w:type="spellEnd"/>
      <w:r>
        <w:rPr>
          <w:sz w:val="28"/>
          <w:szCs w:val="28"/>
        </w:rPr>
        <w:t xml:space="preserve"> учета и по книге учета крестьянских и/или фермерских хозяйств. </w:t>
      </w:r>
      <w:r w:rsidRPr="00C11E29">
        <w:rPr>
          <w:sz w:val="28"/>
          <w:szCs w:val="28"/>
        </w:rPr>
        <w:t xml:space="preserve">Все входящие данные вводятся оператором на региональном уровне. </w:t>
      </w:r>
      <w:r>
        <w:rPr>
          <w:sz w:val="28"/>
          <w:szCs w:val="28"/>
        </w:rPr>
        <w:t xml:space="preserve">Книгу нужно выбрать из меню «Книги», которая расположена на верхней панели инструментов. </w:t>
      </w:r>
    </w:p>
    <w:p w:rsidR="007D60FE" w:rsidRPr="006341D7" w:rsidRDefault="007D60FE" w:rsidP="007D60FE">
      <w:pPr>
        <w:pStyle w:val="5"/>
        <w:ind w:firstLine="567"/>
        <w:rPr>
          <w:rFonts w:ascii="Times New Roman" w:hAnsi="Times New Roman" w:cs="Times New Roman"/>
          <w:b/>
          <w:color w:val="000000" w:themeColor="text1"/>
          <w:sz w:val="28"/>
        </w:rPr>
      </w:pPr>
      <w:r w:rsidRPr="006341D7">
        <w:rPr>
          <w:rFonts w:ascii="Times New Roman" w:hAnsi="Times New Roman" w:cs="Times New Roman"/>
          <w:b/>
          <w:color w:val="000000" w:themeColor="text1"/>
          <w:sz w:val="28"/>
        </w:rPr>
        <w:t>2.4.1.3.1  Домашние хозяйства</w:t>
      </w:r>
    </w:p>
    <w:p w:rsidR="007D60FE" w:rsidRPr="00DE0D3E" w:rsidRDefault="007D60FE" w:rsidP="007D60FE">
      <w:pPr>
        <w:ind w:firstLine="539"/>
        <w:rPr>
          <w:sz w:val="28"/>
          <w:szCs w:val="28"/>
        </w:rPr>
      </w:pPr>
      <w:r w:rsidRPr="00DE0D3E">
        <w:rPr>
          <w:sz w:val="28"/>
          <w:szCs w:val="28"/>
        </w:rPr>
        <w:t xml:space="preserve">Для создания нового домашнего хозяйства нажимаем кнопку </w:t>
      </w:r>
      <w:r w:rsidRPr="00DE0D3E">
        <w:rPr>
          <w:sz w:val="28"/>
          <w:szCs w:val="28"/>
        </w:rPr>
        <w:object w:dxaOrig="465" w:dyaOrig="330">
          <v:shape id="_x0000_i1048" type="#_x0000_t75" style="width:27.05pt;height:19.55pt" o:ole="">
            <v:imagedata r:id="rId18" o:title=""/>
          </v:shape>
          <o:OLEObject Type="Embed" ProgID="PBrush" ShapeID="_x0000_i1048" DrawAspect="Content" ObjectID="_1589178966" r:id="rId61"/>
        </w:object>
      </w:r>
      <w:r w:rsidRPr="00DE0D3E">
        <w:rPr>
          <w:sz w:val="28"/>
          <w:szCs w:val="28"/>
        </w:rPr>
        <w:t xml:space="preserve">«Добавить» на панели инструментов или через пункт меню «Данные»→«Добавить». </w:t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 xml:space="preserve">Форма для ввода  данных по домашним хозяйствам состоит из десяти вкладок и являются точной копией бумажного варианта Книги </w:t>
      </w:r>
      <w:proofErr w:type="spellStart"/>
      <w:r w:rsidRPr="00DE0D3E">
        <w:rPr>
          <w:sz w:val="28"/>
          <w:szCs w:val="28"/>
        </w:rPr>
        <w:t>похозяйственного</w:t>
      </w:r>
      <w:proofErr w:type="spellEnd"/>
      <w:r w:rsidRPr="00DE0D3E">
        <w:rPr>
          <w:sz w:val="28"/>
          <w:szCs w:val="28"/>
        </w:rPr>
        <w:t xml:space="preserve"> учета: </w:t>
      </w:r>
    </w:p>
    <w:p w:rsidR="007D60FE" w:rsidRPr="00594412" w:rsidRDefault="007D60FE" w:rsidP="007D60FE">
      <w:pPr>
        <w:pStyle w:val="a4"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Карточка</w:t>
      </w:r>
      <w:r w:rsidRPr="00C11E29">
        <w:t>;</w:t>
      </w:r>
    </w:p>
    <w:p w:rsidR="007D60FE" w:rsidRPr="00594412" w:rsidRDefault="007D60FE" w:rsidP="007D60FE">
      <w:pPr>
        <w:pStyle w:val="a4"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Список членов домохозяйства</w:t>
      </w:r>
      <w:r w:rsidRPr="00C11E29">
        <w:t>;</w:t>
      </w:r>
    </w:p>
    <w:p w:rsidR="007D60FE" w:rsidRPr="00594412" w:rsidRDefault="007D60FE" w:rsidP="007D60FE">
      <w:pPr>
        <w:pStyle w:val="a4"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Жилищные условия;</w:t>
      </w:r>
    </w:p>
    <w:p w:rsidR="007D60FE" w:rsidRPr="00594412" w:rsidRDefault="007D60FE" w:rsidP="007D60FE">
      <w:pPr>
        <w:pStyle w:val="a4"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Земледелие;</w:t>
      </w:r>
    </w:p>
    <w:p w:rsidR="007D60FE" w:rsidRPr="00594412" w:rsidRDefault="007D60FE" w:rsidP="007D60FE">
      <w:pPr>
        <w:pStyle w:val="a4"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Скот, являющийся личной собственностью хозяйства;</w:t>
      </w:r>
    </w:p>
    <w:p w:rsidR="007D60FE" w:rsidRPr="00594412" w:rsidRDefault="007D60FE" w:rsidP="007D60FE">
      <w:pPr>
        <w:pStyle w:val="a4"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Сельскохозяйственная техника и оборудование для переработки;</w:t>
      </w:r>
    </w:p>
    <w:p w:rsidR="007D60FE" w:rsidRPr="00594412" w:rsidRDefault="007D60FE" w:rsidP="007D60FE">
      <w:pPr>
        <w:pStyle w:val="a4"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Постройки сельскохозяйственного назначения;</w:t>
      </w:r>
    </w:p>
    <w:p w:rsidR="007D60FE" w:rsidRPr="00594412" w:rsidRDefault="007D60FE" w:rsidP="007D60FE">
      <w:pPr>
        <w:pStyle w:val="a4"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Дополнительные сведения.</w:t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>Вкладка «</w:t>
      </w:r>
      <w:r w:rsidRPr="00DE0D3E">
        <w:rPr>
          <w:b/>
          <w:sz w:val="28"/>
          <w:szCs w:val="28"/>
        </w:rPr>
        <w:t>Карточка</w:t>
      </w:r>
      <w:r w:rsidRPr="00DE0D3E">
        <w:rPr>
          <w:sz w:val="28"/>
          <w:szCs w:val="28"/>
        </w:rPr>
        <w:t>» - предназначена для ввода следующих полей:</w:t>
      </w:r>
    </w:p>
    <w:p w:rsidR="007D60FE" w:rsidRPr="00594412" w:rsidRDefault="007D60FE" w:rsidP="007D60FE">
      <w:pPr>
        <w:pStyle w:val="a4"/>
        <w:numPr>
          <w:ilvl w:val="0"/>
          <w:numId w:val="10"/>
        </w:numPr>
        <w:autoSpaceDE/>
        <w:autoSpaceDN/>
        <w:spacing w:after="200" w:line="276" w:lineRule="auto"/>
        <w:contextualSpacing/>
      </w:pPr>
      <w:r>
        <w:t>Лицевой счет;</w:t>
      </w:r>
    </w:p>
    <w:p w:rsidR="007D60FE" w:rsidRPr="00594412" w:rsidRDefault="007D60FE" w:rsidP="007D60FE">
      <w:pPr>
        <w:pStyle w:val="a4"/>
        <w:numPr>
          <w:ilvl w:val="0"/>
          <w:numId w:val="10"/>
        </w:numPr>
        <w:autoSpaceDE/>
        <w:autoSpaceDN/>
        <w:spacing w:after="200" w:line="276" w:lineRule="auto"/>
        <w:contextualSpacing/>
      </w:pPr>
      <w:r>
        <w:t>Улица</w:t>
      </w:r>
      <w:r w:rsidRPr="00C11E29">
        <w:t>;</w:t>
      </w:r>
    </w:p>
    <w:p w:rsidR="007D60FE" w:rsidRPr="00594412" w:rsidRDefault="007D60FE" w:rsidP="007D60FE">
      <w:pPr>
        <w:pStyle w:val="a4"/>
        <w:numPr>
          <w:ilvl w:val="0"/>
          <w:numId w:val="10"/>
        </w:numPr>
        <w:autoSpaceDE/>
        <w:autoSpaceDN/>
        <w:spacing w:after="200" w:line="276" w:lineRule="auto"/>
        <w:contextualSpacing/>
      </w:pPr>
      <w:r>
        <w:t>Дом</w:t>
      </w:r>
      <w:r w:rsidRPr="00C11E29">
        <w:t>;</w:t>
      </w:r>
    </w:p>
    <w:p w:rsidR="007D60FE" w:rsidRPr="00594412" w:rsidRDefault="007D60FE" w:rsidP="007D60FE">
      <w:pPr>
        <w:pStyle w:val="a4"/>
        <w:numPr>
          <w:ilvl w:val="0"/>
          <w:numId w:val="10"/>
        </w:numPr>
        <w:autoSpaceDE/>
        <w:autoSpaceDN/>
        <w:spacing w:after="200" w:line="276" w:lineRule="auto"/>
        <w:contextualSpacing/>
      </w:pPr>
      <w:r>
        <w:t>Квартира;</w:t>
      </w:r>
    </w:p>
    <w:p w:rsidR="007D60FE" w:rsidRPr="00594412" w:rsidRDefault="007D60FE" w:rsidP="007D60FE">
      <w:pPr>
        <w:pStyle w:val="a4"/>
        <w:numPr>
          <w:ilvl w:val="0"/>
          <w:numId w:val="10"/>
        </w:numPr>
        <w:autoSpaceDE/>
        <w:autoSpaceDN/>
        <w:spacing w:after="200" w:line="276" w:lineRule="auto"/>
        <w:contextualSpacing/>
      </w:pPr>
      <w:r>
        <w:t>Идентификационный код дома;</w:t>
      </w:r>
    </w:p>
    <w:p w:rsidR="007D60FE" w:rsidRPr="00594412" w:rsidRDefault="007D60FE" w:rsidP="007D60FE">
      <w:pPr>
        <w:pStyle w:val="a4"/>
        <w:numPr>
          <w:ilvl w:val="0"/>
          <w:numId w:val="10"/>
        </w:numPr>
        <w:autoSpaceDE/>
        <w:autoSpaceDN/>
        <w:spacing w:after="200" w:line="276" w:lineRule="auto"/>
        <w:contextualSpacing/>
      </w:pPr>
      <w:r>
        <w:t>Номер по земельно-кадастровой книге.</w:t>
      </w:r>
    </w:p>
    <w:p w:rsidR="007D60FE" w:rsidRPr="00DE0D3E" w:rsidRDefault="007D60FE" w:rsidP="007D60FE">
      <w:pPr>
        <w:ind w:left="360"/>
        <w:rPr>
          <w:sz w:val="28"/>
          <w:szCs w:val="28"/>
        </w:rPr>
      </w:pPr>
      <w:r w:rsidRPr="00DE0D3E">
        <w:rPr>
          <w:sz w:val="28"/>
          <w:szCs w:val="28"/>
        </w:rPr>
        <w:t xml:space="preserve">Обязательные для заполнения поля отмечены звездочкой. </w:t>
      </w:r>
    </w:p>
    <w:p w:rsidR="007D60FE" w:rsidRDefault="007D60FE" w:rsidP="007D60FE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611759" cy="3094329"/>
            <wp:effectExtent l="19050" t="0" r="0" b="0"/>
            <wp:docPr id="5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897" cy="309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Default="007D60FE" w:rsidP="007D60FE">
      <w:pPr>
        <w:spacing w:line="360" w:lineRule="auto"/>
        <w:jc w:val="center"/>
        <w:rPr>
          <w:sz w:val="28"/>
          <w:szCs w:val="28"/>
        </w:rPr>
      </w:pP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В программе функционируют межстрочные и </w:t>
      </w:r>
      <w:proofErr w:type="spellStart"/>
      <w:r w:rsidRPr="00DE0D3E">
        <w:rPr>
          <w:sz w:val="28"/>
          <w:szCs w:val="28"/>
        </w:rPr>
        <w:t>межраздельные</w:t>
      </w:r>
      <w:proofErr w:type="spellEnd"/>
      <w:r w:rsidRPr="00DE0D3E">
        <w:rPr>
          <w:sz w:val="28"/>
          <w:szCs w:val="28"/>
        </w:rPr>
        <w:t xml:space="preserve"> ФЛК. При неправильном вводе или при не заполнении обязательного поля Система выдаст сообщение с указанием не заполненных полей.</w:t>
      </w:r>
    </w:p>
    <w:p w:rsidR="007D60FE" w:rsidRPr="00DE0D3E" w:rsidRDefault="007D60FE" w:rsidP="007D60FE">
      <w:pPr>
        <w:spacing w:line="360" w:lineRule="auto"/>
        <w:jc w:val="center"/>
        <w:rPr>
          <w:sz w:val="28"/>
          <w:szCs w:val="28"/>
        </w:rPr>
      </w:pPr>
      <w:r w:rsidRPr="00DE0D3E">
        <w:rPr>
          <w:noProof/>
          <w:sz w:val="28"/>
          <w:szCs w:val="28"/>
        </w:rPr>
        <w:drawing>
          <wp:inline distT="0" distB="0" distL="0" distR="0">
            <wp:extent cx="4739005" cy="1048385"/>
            <wp:effectExtent l="19050" t="0" r="4445" b="0"/>
            <wp:docPr id="56" name="Рисунок 233" descr="C:\DOCUME~1\A8ABE~1.ESS\LOCALS~1\Temp\SNAGHTML682c69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DOCUME~1\A8ABE~1.ESS\LOCALS~1\Temp\SNAGHTML682c69b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После того как пользователь заполнит карточку домашнего хозяйства необходимо нажать на кнопку </w:t>
      </w:r>
      <w:r w:rsidRPr="00DE0D3E">
        <w:rPr>
          <w:sz w:val="28"/>
          <w:szCs w:val="28"/>
        </w:rPr>
        <w:object w:dxaOrig="360" w:dyaOrig="240">
          <v:shape id="_x0000_i1049" type="#_x0000_t75" style="width:22.45pt;height:15.4pt" o:ole="">
            <v:imagedata r:id="rId20" o:title=""/>
          </v:shape>
          <o:OLEObject Type="Embed" ProgID="PBrush" ShapeID="_x0000_i1049" DrawAspect="Content" ObjectID="_1589178967" r:id="rId64"/>
        </w:object>
      </w:r>
      <w:r w:rsidRPr="00DE0D3E">
        <w:rPr>
          <w:sz w:val="28"/>
          <w:szCs w:val="28"/>
        </w:rPr>
        <w:t>«Сохранить», которая расположена на панели инструментов. Если пользователь забыл нажать на кнопку «Сохранить» и перешел на следующую вкладку Система выдаст сообщение  с предупреждением:</w:t>
      </w:r>
    </w:p>
    <w:p w:rsidR="007D60FE" w:rsidRPr="00987F58" w:rsidRDefault="007D60FE" w:rsidP="007D60F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55620" cy="1204595"/>
            <wp:effectExtent l="19050" t="0" r="0" b="0"/>
            <wp:docPr id="57" name="Рисунок 262" descr="C:\DOCUME~1\A8ABE~1.ESS\LOCALS~1\Temp\SNAGHTML6846a5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DOCUME~1\A8ABE~1.ESS\LOCALS~1\Temp\SNAGHTML6846a5f4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>Вкладка</w:t>
      </w:r>
      <w:r w:rsidRPr="00DE0D3E">
        <w:rPr>
          <w:b/>
          <w:sz w:val="28"/>
          <w:szCs w:val="28"/>
        </w:rPr>
        <w:t xml:space="preserve"> «Список членов домохозяйства»</w:t>
      </w:r>
      <w:r w:rsidRPr="00DE0D3E">
        <w:rPr>
          <w:sz w:val="28"/>
          <w:szCs w:val="28"/>
        </w:rPr>
        <w:t xml:space="preserve"> - предназначена для ввода данных членов домохозяйства. </w:t>
      </w:r>
    </w:p>
    <w:p w:rsidR="007D60FE" w:rsidRPr="00DE0D3E" w:rsidRDefault="007D60FE" w:rsidP="007D60FE">
      <w:pPr>
        <w:ind w:firstLine="360"/>
        <w:rPr>
          <w:sz w:val="28"/>
          <w:szCs w:val="28"/>
        </w:rPr>
      </w:pPr>
      <w:r w:rsidRPr="00DE0D3E">
        <w:rPr>
          <w:sz w:val="28"/>
          <w:szCs w:val="28"/>
        </w:rPr>
        <w:t>В каждой вкладке также есть панель инструментов:</w:t>
      </w:r>
    </w:p>
    <w:tbl>
      <w:tblPr>
        <w:tblW w:w="9911" w:type="dxa"/>
        <w:tblLayout w:type="fixed"/>
        <w:tblLook w:val="04A0"/>
      </w:tblPr>
      <w:tblGrid>
        <w:gridCol w:w="546"/>
        <w:gridCol w:w="1805"/>
        <w:gridCol w:w="7560"/>
      </w:tblGrid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r w:rsidRPr="00A85015">
              <w:object w:dxaOrig="330" w:dyaOrig="315">
                <v:shape id="_x0000_i1050" type="#_x0000_t75" style="width:27.05pt;height:20.4pt" o:ole="">
                  <v:imagedata r:id="rId14" o:title=""/>
                </v:shape>
                <o:OLEObject Type="Embed" ProgID="PBrush" ShapeID="_x0000_i1050" DrawAspect="Content" ObjectID="_1589178968" r:id="rId66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Предыдущая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предыдущую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510" w:dyaOrig="315">
                <v:shape id="_x0000_i1051" type="#_x0000_t75" style="width:29.55pt;height:20.4pt" o:ole="">
                  <v:imagedata r:id="rId16" o:title=""/>
                </v:shape>
                <o:OLEObject Type="Embed" ProgID="PBrush" ShapeID="_x0000_i1051" DrawAspect="Content" ObjectID="_1589178969" r:id="rId67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Следующая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Переход на следующую запись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686E7D" w:rsidRDefault="007D60FE" w:rsidP="00411AB5">
            <w:pPr>
              <w:rPr>
                <w:highlight w:val="cyan"/>
              </w:rPr>
            </w:pPr>
            <w:r w:rsidRPr="00A85015">
              <w:object w:dxaOrig="465" w:dyaOrig="330">
                <v:shape id="_x0000_i1052" type="#_x0000_t75" style="width:27.05pt;height:19.55pt" o:ole="">
                  <v:imagedata r:id="rId18" o:title=""/>
                </v:shape>
                <o:OLEObject Type="Embed" ProgID="PBrush" ShapeID="_x0000_i1052" DrawAspect="Content" ObjectID="_1589178970" r:id="rId68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lastRenderedPageBreak/>
              <w:t>Добавить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 xml:space="preserve">Добавить данные по следующему члену домохозяйства 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360" w:dyaOrig="240">
                <v:shape id="_x0000_i1053" type="#_x0000_t75" style="width:22.45pt;height:15.4pt" o:ole="">
                  <v:imagedata r:id="rId20" o:title=""/>
                </v:shape>
                <o:OLEObject Type="Embed" ProgID="PBrush" ShapeID="_x0000_i1053" DrawAspect="Content" ObjectID="_1589178971" r:id="rId69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Сохранить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Сохранить</w:t>
            </w:r>
            <w:r w:rsidRPr="00C11E29">
              <w:t xml:space="preserve"> данные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r w:rsidRPr="00A85015">
              <w:object w:dxaOrig="375" w:dyaOrig="315">
                <v:shape id="_x0000_i1054" type="#_x0000_t75" style="width:22.05pt;height:19.55pt" o:ole="">
                  <v:imagedata r:id="rId22" o:title=""/>
                </v:shape>
                <o:OLEObject Type="Embed" ProgID="PBrush" ShapeID="_x0000_i1054" DrawAspect="Content" ObjectID="_1589178972" r:id="rId70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Отменить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Отменить действия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420" w:dyaOrig="255">
                <v:shape id="_x0000_i1055" type="#_x0000_t75" style="width:25.4pt;height:15pt" o:ole="">
                  <v:imagedata r:id="rId24" o:title=""/>
                </v:shape>
                <o:OLEObject Type="Embed" ProgID="PBrush" ShapeID="_x0000_i1055" DrawAspect="Content" ObjectID="_1589178973" r:id="rId71"/>
              </w:object>
            </w:r>
          </w:p>
        </w:tc>
        <w:tc>
          <w:tcPr>
            <w:tcW w:w="1805" w:type="dxa"/>
            <w:vAlign w:val="center"/>
          </w:tcPr>
          <w:p w:rsidR="007D60FE" w:rsidRPr="00C11E29" w:rsidRDefault="007D60FE" w:rsidP="00411AB5">
            <w:r>
              <w:t>Удалить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>
              <w:t>Удалить данные по члену домохозяйства</w:t>
            </w:r>
          </w:p>
        </w:tc>
      </w:tr>
      <w:tr w:rsidR="007D60FE" w:rsidRPr="00C11E29" w:rsidTr="00411AB5">
        <w:trPr>
          <w:trHeight w:val="430"/>
        </w:trPr>
        <w:tc>
          <w:tcPr>
            <w:tcW w:w="546" w:type="dxa"/>
            <w:vAlign w:val="center"/>
          </w:tcPr>
          <w:p w:rsidR="007D60FE" w:rsidRPr="00C11E29" w:rsidRDefault="007D60FE" w:rsidP="00411AB5">
            <w:pPr>
              <w:rPr>
                <w:highlight w:val="cyan"/>
              </w:rPr>
            </w:pPr>
            <w:r w:rsidRPr="00A85015">
              <w:object w:dxaOrig="345" w:dyaOrig="255">
                <v:shape id="_x0000_i1056" type="#_x0000_t75" style="width:20.4pt;height:15.4pt" o:ole="">
                  <v:imagedata r:id="rId26" o:title=""/>
                </v:shape>
                <o:OLEObject Type="Embed" ProgID="PBrush" ShapeID="_x0000_i1056" DrawAspect="Content" ObjectID="_1589178974" r:id="rId72"/>
              </w:object>
            </w:r>
          </w:p>
        </w:tc>
        <w:tc>
          <w:tcPr>
            <w:tcW w:w="1805" w:type="dxa"/>
            <w:vAlign w:val="center"/>
          </w:tcPr>
          <w:p w:rsidR="007D60FE" w:rsidRPr="00190C03" w:rsidRDefault="007D60FE" w:rsidP="00411AB5">
            <w:r>
              <w:t>Обновить</w:t>
            </w:r>
          </w:p>
        </w:tc>
        <w:tc>
          <w:tcPr>
            <w:tcW w:w="7560" w:type="dxa"/>
            <w:vAlign w:val="center"/>
          </w:tcPr>
          <w:p w:rsidR="007D60FE" w:rsidRPr="00C11E29" w:rsidRDefault="007D60FE" w:rsidP="00411AB5">
            <w:r w:rsidRPr="00C11E29">
              <w:t>Обновить данные</w:t>
            </w:r>
          </w:p>
        </w:tc>
      </w:tr>
    </w:tbl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Обязательные для заполнения поля отмечены звездочкой. </w:t>
      </w:r>
    </w:p>
    <w:p w:rsidR="007D60FE" w:rsidRDefault="007D60FE" w:rsidP="007D60FE">
      <w:pPr>
        <w:jc w:val="center"/>
      </w:pPr>
      <w:r>
        <w:rPr>
          <w:noProof/>
        </w:rPr>
        <w:drawing>
          <wp:inline distT="0" distB="0" distL="0" distR="0">
            <wp:extent cx="4830927" cy="3744406"/>
            <wp:effectExtent l="19050" t="0" r="7773" b="0"/>
            <wp:docPr id="5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27" cy="37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Для добавления следующего члена домохозяйства необходимо  нажать на кнопку  </w:t>
      </w:r>
      <w:r w:rsidRPr="00DE0D3E">
        <w:rPr>
          <w:sz w:val="28"/>
          <w:szCs w:val="28"/>
        </w:rPr>
        <w:object w:dxaOrig="465" w:dyaOrig="330">
          <v:shape id="_x0000_i1057" type="#_x0000_t75" style="width:27.05pt;height:19.55pt" o:ole="">
            <v:imagedata r:id="rId18" o:title=""/>
          </v:shape>
          <o:OLEObject Type="Embed" ProgID="PBrush" ShapeID="_x0000_i1057" DrawAspect="Content" ObjectID="_1589178975" r:id="rId74"/>
        </w:object>
      </w:r>
      <w:r w:rsidRPr="00DE0D3E">
        <w:rPr>
          <w:sz w:val="28"/>
          <w:szCs w:val="28"/>
        </w:rPr>
        <w:t>«Добавить», которая расположена на нижней панели инструментов.</w:t>
      </w:r>
    </w:p>
    <w:p w:rsidR="007D60FE" w:rsidRPr="00DE0D3E" w:rsidRDefault="007D60FE" w:rsidP="007D60FE">
      <w:pPr>
        <w:spacing w:line="360" w:lineRule="auto"/>
        <w:jc w:val="center"/>
        <w:rPr>
          <w:sz w:val="28"/>
          <w:szCs w:val="28"/>
        </w:rPr>
      </w:pP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 xml:space="preserve">После ввода данных по каждому члену домохозяйства необходимо сохранять данные, посредством кнопки </w:t>
      </w:r>
      <w:r w:rsidRPr="00DE0D3E">
        <w:rPr>
          <w:sz w:val="28"/>
          <w:szCs w:val="28"/>
        </w:rPr>
        <w:object w:dxaOrig="360" w:dyaOrig="240">
          <v:shape id="_x0000_i1058" type="#_x0000_t75" style="width:22.45pt;height:15.4pt" o:ole="">
            <v:imagedata r:id="rId20" o:title=""/>
          </v:shape>
          <o:OLEObject Type="Embed" ProgID="PBrush" ShapeID="_x0000_i1058" DrawAspect="Content" ObjectID="_1589178976" r:id="rId75"/>
        </w:object>
      </w:r>
      <w:r w:rsidRPr="00DE0D3E">
        <w:rPr>
          <w:sz w:val="28"/>
          <w:szCs w:val="28"/>
        </w:rPr>
        <w:t>«Сохранить», которая расположена на панели инструментов.</w:t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>Вкладка «</w:t>
      </w:r>
      <w:r w:rsidRPr="00DE0D3E">
        <w:rPr>
          <w:b/>
          <w:sz w:val="28"/>
          <w:szCs w:val="28"/>
        </w:rPr>
        <w:t>Жилищные условия</w:t>
      </w:r>
      <w:r w:rsidRPr="00DE0D3E">
        <w:rPr>
          <w:sz w:val="28"/>
          <w:szCs w:val="28"/>
        </w:rPr>
        <w:t>» состоит из следующих полей:</w:t>
      </w:r>
    </w:p>
    <w:p w:rsidR="007D60FE" w:rsidRDefault="007D60FE" w:rsidP="007D60FE">
      <w:pPr>
        <w:jc w:val="center"/>
      </w:pPr>
      <w:r>
        <w:rPr>
          <w:noProof/>
        </w:rPr>
        <w:lastRenderedPageBreak/>
        <w:drawing>
          <wp:inline distT="0" distB="0" distL="0" distR="0">
            <wp:extent cx="6300470" cy="3985954"/>
            <wp:effectExtent l="19050" t="0" r="508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8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4DB" w:rsidRDefault="007D60FE" w:rsidP="007D60FE">
      <w:pPr>
        <w:pStyle w:val="a4"/>
        <w:spacing w:line="312" w:lineRule="auto"/>
        <w:ind w:left="0"/>
        <w:jc w:val="center"/>
        <w:rPr>
          <w:sz w:val="28"/>
          <w:szCs w:val="28"/>
        </w:rPr>
      </w:pPr>
    </w:p>
    <w:p w:rsidR="007D60FE" w:rsidRPr="00DE0D3E" w:rsidRDefault="007D60FE" w:rsidP="007D60FE">
      <w:pPr>
        <w:ind w:firstLine="708"/>
        <w:rPr>
          <w:sz w:val="28"/>
          <w:szCs w:val="28"/>
        </w:rPr>
      </w:pPr>
      <w:proofErr w:type="spellStart"/>
      <w:r w:rsidRPr="00DE0D3E">
        <w:rPr>
          <w:b/>
          <w:color w:val="C00000"/>
          <w:sz w:val="28"/>
          <w:szCs w:val="28"/>
        </w:rPr>
        <w:t>Внимание!</w:t>
      </w:r>
      <w:r w:rsidRPr="00DE0D3E">
        <w:rPr>
          <w:sz w:val="28"/>
          <w:szCs w:val="28"/>
        </w:rPr>
        <w:t>Вкладка</w:t>
      </w:r>
      <w:proofErr w:type="spellEnd"/>
      <w:r w:rsidRPr="00DE0D3E">
        <w:rPr>
          <w:sz w:val="28"/>
          <w:szCs w:val="28"/>
        </w:rPr>
        <w:t xml:space="preserve"> «</w:t>
      </w:r>
      <w:r w:rsidRPr="00DE0D3E">
        <w:rPr>
          <w:b/>
          <w:sz w:val="28"/>
          <w:szCs w:val="28"/>
        </w:rPr>
        <w:t>Жилищные условия</w:t>
      </w:r>
      <w:r w:rsidRPr="00DE0D3E">
        <w:rPr>
          <w:sz w:val="28"/>
          <w:szCs w:val="28"/>
        </w:rPr>
        <w:t>» - заполняется на 1 января, если пользователь заполняет данные на период 1 июля все поля во вкладке будут неактивными.</w:t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>Вкладка «</w:t>
      </w:r>
      <w:proofErr w:type="spellStart"/>
      <w:r w:rsidRPr="00DE0D3E">
        <w:rPr>
          <w:b/>
          <w:sz w:val="28"/>
          <w:szCs w:val="28"/>
        </w:rPr>
        <w:t>Земля.находящаяся</w:t>
      </w:r>
      <w:proofErr w:type="spellEnd"/>
      <w:r w:rsidRPr="00DE0D3E">
        <w:rPr>
          <w:b/>
          <w:sz w:val="28"/>
          <w:szCs w:val="28"/>
        </w:rPr>
        <w:t xml:space="preserve"> в личной собственности. сданная (взятая) в аренду в пределах и вне пределов аульного (сельского), поселкового округа</w:t>
      </w:r>
      <w:r w:rsidRPr="00DE0D3E">
        <w:rPr>
          <w:sz w:val="28"/>
          <w:szCs w:val="28"/>
        </w:rPr>
        <w:t xml:space="preserve">» предназначена для ввода данных по земельным угодьям, посевным площадям и т.д. Единица измерения для ввода данных по книге </w:t>
      </w:r>
      <w:proofErr w:type="spellStart"/>
      <w:r w:rsidRPr="00DE0D3E">
        <w:rPr>
          <w:sz w:val="28"/>
          <w:szCs w:val="28"/>
        </w:rPr>
        <w:t>похозяйственного</w:t>
      </w:r>
      <w:proofErr w:type="spellEnd"/>
      <w:r w:rsidRPr="00DE0D3E">
        <w:rPr>
          <w:sz w:val="28"/>
          <w:szCs w:val="28"/>
        </w:rPr>
        <w:t xml:space="preserve"> учета </w:t>
      </w:r>
      <w:r w:rsidRPr="00DE0D3E">
        <w:rPr>
          <w:i/>
          <w:sz w:val="28"/>
          <w:szCs w:val="28"/>
        </w:rPr>
        <w:t>в квадратных метрах</w:t>
      </w:r>
      <w:r w:rsidRPr="00DE0D3E">
        <w:rPr>
          <w:sz w:val="28"/>
          <w:szCs w:val="28"/>
        </w:rPr>
        <w:t>, с одним десятичным знаком (0.0).</w:t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proofErr w:type="spellStart"/>
      <w:r w:rsidRPr="00DE0D3E">
        <w:rPr>
          <w:b/>
          <w:color w:val="C00000"/>
          <w:sz w:val="28"/>
          <w:szCs w:val="28"/>
        </w:rPr>
        <w:t>Внимание!</w:t>
      </w:r>
      <w:r w:rsidRPr="00DE0D3E">
        <w:rPr>
          <w:sz w:val="28"/>
          <w:szCs w:val="28"/>
        </w:rPr>
        <w:t>На</w:t>
      </w:r>
      <w:proofErr w:type="spellEnd"/>
      <w:r w:rsidRPr="00DE0D3E">
        <w:rPr>
          <w:sz w:val="28"/>
          <w:szCs w:val="28"/>
        </w:rPr>
        <w:t xml:space="preserve"> период 1 января будут активны только те поля, которые заполняются на данный период.</w:t>
      </w:r>
    </w:p>
    <w:p w:rsidR="007D60FE" w:rsidRDefault="007D60FE" w:rsidP="007D60FE">
      <w:pPr>
        <w:jc w:val="center"/>
      </w:pPr>
      <w:r>
        <w:rPr>
          <w:noProof/>
        </w:rPr>
        <w:lastRenderedPageBreak/>
        <w:drawing>
          <wp:inline distT="0" distB="0" distL="0" distR="0">
            <wp:extent cx="4779721" cy="3732896"/>
            <wp:effectExtent l="19050" t="0" r="1829" b="0"/>
            <wp:docPr id="6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32" cy="37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rPr>
          <w:sz w:val="28"/>
          <w:szCs w:val="28"/>
        </w:rPr>
      </w:pPr>
      <w:r w:rsidRPr="00DE0D3E">
        <w:rPr>
          <w:sz w:val="28"/>
          <w:szCs w:val="28"/>
        </w:rPr>
        <w:t>На 1 июля эти поля станут неактивными, пользователю будут доступны только те поля, которые заполняются на данный период.</w:t>
      </w:r>
    </w:p>
    <w:p w:rsidR="007D60FE" w:rsidRPr="000B6759" w:rsidRDefault="007D60FE" w:rsidP="007D60FE">
      <w:pPr>
        <w:spacing w:before="100" w:beforeAutospacing="1" w:after="100" w:afterAutospacing="1" w:line="312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4167447"/>
            <wp:effectExtent l="19050" t="0" r="5080" b="0"/>
            <wp:docPr id="6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6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lastRenderedPageBreak/>
        <w:t>При нажатии на подчеркнутые поля разворачивается полный перечень зерновых культур, овощей, цветов и плодов семечковых и косточковых. Полоса прокрутки вниз находится в правой стороне окна.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 xml:space="preserve">После того, как пользователь внесет все необходимые данные, в обязательном порядке нужно сохранить данные. 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Вкладка</w:t>
      </w:r>
      <w:r w:rsidRPr="00DE0D3E">
        <w:rPr>
          <w:b/>
          <w:sz w:val="28"/>
          <w:szCs w:val="28"/>
        </w:rPr>
        <w:t xml:space="preserve"> «</w:t>
      </w:r>
      <w:r w:rsidRPr="00DE0D3E">
        <w:rPr>
          <w:rFonts w:eastAsia="Calibri"/>
          <w:b/>
          <w:sz w:val="28"/>
          <w:szCs w:val="28"/>
        </w:rPr>
        <w:t>Скот, являющийся личной собственностью хозяйства</w:t>
      </w:r>
      <w:r w:rsidRPr="00DE0D3E">
        <w:rPr>
          <w:b/>
          <w:sz w:val="28"/>
          <w:szCs w:val="28"/>
        </w:rPr>
        <w:t>»</w:t>
      </w:r>
      <w:r w:rsidRPr="00DE0D3E">
        <w:rPr>
          <w:sz w:val="28"/>
          <w:szCs w:val="28"/>
        </w:rPr>
        <w:t xml:space="preserve"> предназначена для ввода данных по поголовью скота и т.д. 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При нажатии на подчеркнутые поля разворачивается полный перечень показателей по скоту. Полоса прокрутки вниз находится в правой стороне окна.</w:t>
      </w:r>
    </w:p>
    <w:p w:rsidR="007D60FE" w:rsidRDefault="007D60FE" w:rsidP="007D60FE">
      <w:pPr>
        <w:spacing w:before="100" w:beforeAutospacing="1" w:after="100" w:afterAutospacing="1"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4129470"/>
            <wp:effectExtent l="19050" t="0" r="5080" b="0"/>
            <wp:docPr id="6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jc w:val="both"/>
        <w:rPr>
          <w:sz w:val="28"/>
          <w:szCs w:val="28"/>
        </w:rPr>
      </w:pPr>
      <w:r w:rsidRPr="00C11E29">
        <w:t> </w:t>
      </w:r>
      <w:r w:rsidRPr="00033401">
        <w:tab/>
      </w:r>
      <w:r w:rsidRPr="00DE0D3E">
        <w:rPr>
          <w:sz w:val="28"/>
          <w:szCs w:val="28"/>
        </w:rPr>
        <w:t>После того, как пользователь внесет все необходимые данные, в обязательном порядке нужно сохранить данные.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Вкладка «</w:t>
      </w:r>
      <w:r w:rsidRPr="00DE0D3E">
        <w:rPr>
          <w:b/>
          <w:sz w:val="28"/>
          <w:szCs w:val="28"/>
        </w:rPr>
        <w:t>Сельскохозяйственная техника и оборудование для переработки</w:t>
      </w:r>
      <w:r w:rsidRPr="00DE0D3E">
        <w:rPr>
          <w:sz w:val="28"/>
          <w:szCs w:val="28"/>
        </w:rPr>
        <w:t>» разделена на две вкладки:</w:t>
      </w:r>
    </w:p>
    <w:p w:rsidR="007D60FE" w:rsidRPr="00DE0D3E" w:rsidRDefault="007D60FE" w:rsidP="007D60FE">
      <w:pPr>
        <w:pStyle w:val="a4"/>
        <w:numPr>
          <w:ilvl w:val="0"/>
          <w:numId w:val="11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</w:rPr>
      </w:pPr>
      <w:r w:rsidRPr="00DE0D3E">
        <w:rPr>
          <w:sz w:val="28"/>
          <w:szCs w:val="28"/>
        </w:rPr>
        <w:t>Сельскохозяйственная техника по видам;</w:t>
      </w:r>
    </w:p>
    <w:p w:rsidR="007D60FE" w:rsidRPr="00DE0D3E" w:rsidRDefault="007D60FE" w:rsidP="007D60FE">
      <w:pPr>
        <w:pStyle w:val="a4"/>
        <w:numPr>
          <w:ilvl w:val="0"/>
          <w:numId w:val="11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Оборудование для переработки.</w:t>
      </w:r>
    </w:p>
    <w:p w:rsidR="007D60FE" w:rsidRDefault="007D60FE" w:rsidP="007D60FE">
      <w:pPr>
        <w:pStyle w:val="a4"/>
        <w:tabs>
          <w:tab w:val="num" w:pos="-142"/>
          <w:tab w:val="left" w:pos="540"/>
          <w:tab w:val="left" w:pos="1134"/>
        </w:tabs>
        <w:spacing w:line="312" w:lineRule="auto"/>
        <w:ind w:left="0" w:firstLine="11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3260051"/>
            <wp:effectExtent l="19050" t="0" r="5080" b="0"/>
            <wp:docPr id="74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963657" w:rsidRDefault="007D60FE" w:rsidP="007D60FE"/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>Справочник видов техники открывается в виде выпадающего окна при двойном нажатии на строку. Необходимо нажать на стрелку и выбрать нужный вид техники.</w:t>
      </w:r>
    </w:p>
    <w:p w:rsidR="007D60FE" w:rsidRDefault="007D60FE" w:rsidP="007D60FE">
      <w:pPr>
        <w:ind w:firstLine="708"/>
      </w:pPr>
      <w:r>
        <w:rPr>
          <w:noProof/>
        </w:rPr>
        <w:drawing>
          <wp:inline distT="0" distB="0" distL="0" distR="0">
            <wp:extent cx="4857115" cy="2896870"/>
            <wp:effectExtent l="19050" t="0" r="635" b="0"/>
            <wp:docPr id="7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 xml:space="preserve">Если нужно добавить еще один вид техники нужно нажать на кнопку </w:t>
      </w:r>
      <w:r w:rsidRPr="00DE0D3E">
        <w:rPr>
          <w:sz w:val="28"/>
          <w:szCs w:val="28"/>
        </w:rPr>
        <w:object w:dxaOrig="465" w:dyaOrig="330">
          <v:shape id="_x0000_i1059" type="#_x0000_t75" style="width:27.05pt;height:19.55pt" o:ole="">
            <v:imagedata r:id="rId18" o:title=""/>
          </v:shape>
          <o:OLEObject Type="Embed" ProgID="PBrush" ShapeID="_x0000_i1059" DrawAspect="Content" ObjectID="_1589178977" r:id="rId82"/>
        </w:object>
      </w:r>
      <w:r w:rsidRPr="00DE0D3E">
        <w:rPr>
          <w:sz w:val="28"/>
          <w:szCs w:val="28"/>
        </w:rPr>
        <w:t xml:space="preserve"> «Добавить» на панели инструментов.</w:t>
      </w:r>
    </w:p>
    <w:p w:rsidR="007D60FE" w:rsidRDefault="007D60FE" w:rsidP="007D60FE">
      <w:pPr>
        <w:ind w:firstLine="708"/>
      </w:pPr>
      <w:r>
        <w:rPr>
          <w:noProof/>
        </w:rPr>
        <w:drawing>
          <wp:inline distT="0" distB="0" distL="0" distR="0">
            <wp:extent cx="4362755" cy="1215950"/>
            <wp:effectExtent l="19050" t="0" r="0" b="0"/>
            <wp:docPr id="7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b="1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55" cy="12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Заполнение вкладки «</w:t>
      </w:r>
      <w:r w:rsidRPr="00DE0D3E">
        <w:rPr>
          <w:b/>
          <w:sz w:val="28"/>
          <w:szCs w:val="28"/>
        </w:rPr>
        <w:t>Оборудование для переработки</w:t>
      </w:r>
      <w:r w:rsidRPr="00DE0D3E">
        <w:rPr>
          <w:sz w:val="28"/>
          <w:szCs w:val="28"/>
        </w:rPr>
        <w:t xml:space="preserve">» осуществляется по аналогичному сценарию. После ввода нужно сохранить </w:t>
      </w:r>
      <w:r w:rsidRPr="00DE0D3E">
        <w:rPr>
          <w:sz w:val="28"/>
          <w:szCs w:val="28"/>
        </w:rPr>
        <w:lastRenderedPageBreak/>
        <w:t xml:space="preserve">данные, посредством кнопки </w:t>
      </w:r>
      <w:r w:rsidRPr="00DE0D3E">
        <w:rPr>
          <w:sz w:val="28"/>
          <w:szCs w:val="28"/>
        </w:rPr>
        <w:object w:dxaOrig="360" w:dyaOrig="240">
          <v:shape id="_x0000_i1060" type="#_x0000_t75" style="width:22.45pt;height:15.4pt" o:ole="">
            <v:imagedata r:id="rId20" o:title=""/>
          </v:shape>
          <o:OLEObject Type="Embed" ProgID="PBrush" ShapeID="_x0000_i1060" DrawAspect="Content" ObjectID="_1589178978" r:id="rId84"/>
        </w:object>
      </w:r>
      <w:r w:rsidRPr="00DE0D3E">
        <w:rPr>
          <w:sz w:val="28"/>
          <w:szCs w:val="28"/>
        </w:rPr>
        <w:t>«Сохранить», которая расположена на панели инструментов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proofErr w:type="spellStart"/>
      <w:r w:rsidRPr="00DE0D3E">
        <w:rPr>
          <w:b/>
          <w:color w:val="C00000"/>
          <w:sz w:val="28"/>
          <w:szCs w:val="28"/>
        </w:rPr>
        <w:t>Внимание!</w:t>
      </w:r>
      <w:r w:rsidRPr="00DE0D3E">
        <w:rPr>
          <w:sz w:val="28"/>
          <w:szCs w:val="28"/>
        </w:rPr>
        <w:t>Информация</w:t>
      </w:r>
      <w:proofErr w:type="spellEnd"/>
      <w:r w:rsidRPr="00DE0D3E">
        <w:rPr>
          <w:sz w:val="28"/>
          <w:szCs w:val="28"/>
        </w:rPr>
        <w:t xml:space="preserve"> по видам техники и оборудованию для переработки заполняются на период 1 января. На период 1 июля эти вкладки станут неактивными.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Вкладка «</w:t>
      </w:r>
      <w:r w:rsidRPr="00DE0D3E">
        <w:rPr>
          <w:b/>
          <w:sz w:val="28"/>
          <w:szCs w:val="28"/>
        </w:rPr>
        <w:t>Постройки сельскохозяйственного назначения</w:t>
      </w:r>
      <w:r w:rsidRPr="00DE0D3E">
        <w:rPr>
          <w:sz w:val="28"/>
          <w:szCs w:val="28"/>
        </w:rPr>
        <w:t>» разделена на три вкладки:</w:t>
      </w:r>
    </w:p>
    <w:p w:rsidR="007D60FE" w:rsidRPr="00DE0D3E" w:rsidRDefault="007D60FE" w:rsidP="007D60FE">
      <w:pPr>
        <w:pStyle w:val="a4"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Постройки для хранения сельскохозяйственной продукции;</w:t>
      </w:r>
    </w:p>
    <w:p w:rsidR="007D60FE" w:rsidRPr="00DE0D3E" w:rsidRDefault="007D60FE" w:rsidP="007D60FE">
      <w:pPr>
        <w:pStyle w:val="a4"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Постройки для содержания сельскохозяйственных животных;</w:t>
      </w:r>
    </w:p>
    <w:p w:rsidR="007D60FE" w:rsidRPr="00DE0D3E" w:rsidRDefault="007D60FE" w:rsidP="007D60FE">
      <w:pPr>
        <w:pStyle w:val="a4"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</w:rPr>
      </w:pPr>
      <w:r w:rsidRPr="00DE0D3E">
        <w:rPr>
          <w:sz w:val="28"/>
          <w:szCs w:val="28"/>
        </w:rPr>
        <w:t>Теплицы.</w:t>
      </w:r>
    </w:p>
    <w:p w:rsidR="007D60FE" w:rsidRDefault="007D60FE" w:rsidP="007D60FE">
      <w:pPr>
        <w:pStyle w:val="a4"/>
        <w:ind w:left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06262" cy="2134287"/>
            <wp:effectExtent l="19050" t="0" r="0" b="0"/>
            <wp:docPr id="8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04" cy="213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>Справочник видов построек открывается в виде выпадающего окна при двойном нажатии на строку. Необходимо нажать на стрелку и выбрать нужный вид техники.</w:t>
      </w:r>
    </w:p>
    <w:p w:rsidR="007D60FE" w:rsidRDefault="007D60FE" w:rsidP="007D60FE">
      <w:pPr>
        <w:pStyle w:val="a4"/>
        <w:ind w:left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16066" cy="2219034"/>
            <wp:effectExtent l="19050" t="0" r="0" b="0"/>
            <wp:docPr id="8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14" cy="222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 xml:space="preserve">Если нужно добавить еще один вид постройки нужно нажать на кнопку </w:t>
      </w:r>
      <w:r w:rsidRPr="00DE0D3E">
        <w:rPr>
          <w:sz w:val="28"/>
          <w:szCs w:val="28"/>
        </w:rPr>
        <w:object w:dxaOrig="465" w:dyaOrig="330">
          <v:shape id="_x0000_i1061" type="#_x0000_t75" style="width:27.05pt;height:19.55pt" o:ole="">
            <v:imagedata r:id="rId18" o:title=""/>
          </v:shape>
          <o:OLEObject Type="Embed" ProgID="PBrush" ShapeID="_x0000_i1061" DrawAspect="Content" ObjectID="_1589178979" r:id="rId87"/>
        </w:object>
      </w:r>
      <w:r w:rsidRPr="00DE0D3E">
        <w:rPr>
          <w:sz w:val="28"/>
          <w:szCs w:val="28"/>
        </w:rPr>
        <w:t xml:space="preserve"> «Добавить» на панели инструментов.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 xml:space="preserve">Заполнение вкладки «Постройки для содержания сельскохозяйственных животных» осуществляется по аналогичному сценарию. 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Поля вкладки «Теплицы» заполняется пользователем вручную.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 xml:space="preserve">После ввода нужно сохранить данные, посредством кнопки </w:t>
      </w:r>
      <w:r w:rsidRPr="00DE0D3E">
        <w:rPr>
          <w:sz w:val="28"/>
          <w:szCs w:val="28"/>
        </w:rPr>
        <w:object w:dxaOrig="360" w:dyaOrig="240">
          <v:shape id="_x0000_i1062" type="#_x0000_t75" style="width:22.45pt;height:15.4pt" o:ole="">
            <v:imagedata r:id="rId20" o:title=""/>
          </v:shape>
          <o:OLEObject Type="Embed" ProgID="PBrush" ShapeID="_x0000_i1062" DrawAspect="Content" ObjectID="_1589178980" r:id="rId88"/>
        </w:object>
      </w:r>
      <w:r w:rsidRPr="00DE0D3E">
        <w:rPr>
          <w:sz w:val="28"/>
          <w:szCs w:val="28"/>
        </w:rPr>
        <w:t>«Сохранить», которая расположена на панели инструментов.</w:t>
      </w:r>
    </w:p>
    <w:p w:rsidR="007D60FE" w:rsidRPr="00DE0D3E" w:rsidRDefault="007D60FE" w:rsidP="007D60FE">
      <w:pPr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DE0D3E">
        <w:rPr>
          <w:b/>
          <w:color w:val="C00000"/>
          <w:sz w:val="28"/>
          <w:szCs w:val="28"/>
        </w:rPr>
        <w:lastRenderedPageBreak/>
        <w:t>Внимание!</w:t>
      </w:r>
      <w:r w:rsidRPr="00DE0D3E">
        <w:rPr>
          <w:color w:val="000000" w:themeColor="text1"/>
          <w:sz w:val="28"/>
          <w:szCs w:val="28"/>
        </w:rPr>
        <w:t>Информация</w:t>
      </w:r>
      <w:proofErr w:type="spellEnd"/>
      <w:r w:rsidRPr="00DE0D3E">
        <w:rPr>
          <w:color w:val="000000" w:themeColor="text1"/>
          <w:sz w:val="28"/>
          <w:szCs w:val="28"/>
        </w:rPr>
        <w:t xml:space="preserve"> по видам построек и теплиц заполняются на период 1 января. На период 1 июля эти вкладки станут неактивными.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>Вкладка «</w:t>
      </w:r>
      <w:r w:rsidRPr="00DE0D3E">
        <w:rPr>
          <w:b/>
          <w:sz w:val="28"/>
          <w:szCs w:val="28"/>
        </w:rPr>
        <w:t>Дополнительные сведения</w:t>
      </w:r>
      <w:r w:rsidRPr="00DE0D3E">
        <w:rPr>
          <w:sz w:val="28"/>
          <w:szCs w:val="28"/>
        </w:rPr>
        <w:t xml:space="preserve">» заполняются пользователем вручную. 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 xml:space="preserve">Поля заполняются вручную. Если нужно добавить еще одну строку нужно нажать на кнопку </w:t>
      </w:r>
      <w:r w:rsidRPr="00DE0D3E">
        <w:rPr>
          <w:sz w:val="28"/>
          <w:szCs w:val="28"/>
        </w:rPr>
        <w:object w:dxaOrig="465" w:dyaOrig="330">
          <v:shape id="_x0000_i1063" type="#_x0000_t75" style="width:27.05pt;height:19.55pt" o:ole="">
            <v:imagedata r:id="rId18" o:title=""/>
          </v:shape>
          <o:OLEObject Type="Embed" ProgID="PBrush" ShapeID="_x0000_i1063" DrawAspect="Content" ObjectID="_1589178981" r:id="rId89"/>
        </w:object>
      </w:r>
      <w:r w:rsidRPr="00DE0D3E">
        <w:rPr>
          <w:sz w:val="28"/>
          <w:szCs w:val="28"/>
        </w:rPr>
        <w:t xml:space="preserve"> «Добавить» на панели инструментов. </w:t>
      </w:r>
    </w:p>
    <w:p w:rsidR="007D60FE" w:rsidRPr="00DE0D3E" w:rsidRDefault="007D60FE" w:rsidP="007D60FE">
      <w:pPr>
        <w:ind w:firstLine="708"/>
        <w:jc w:val="both"/>
        <w:rPr>
          <w:sz w:val="28"/>
          <w:szCs w:val="28"/>
        </w:rPr>
      </w:pPr>
      <w:r w:rsidRPr="00DE0D3E">
        <w:rPr>
          <w:sz w:val="28"/>
          <w:szCs w:val="28"/>
        </w:rPr>
        <w:t xml:space="preserve">После ввода нужно сохранить данные, посредством кнопки </w:t>
      </w:r>
      <w:r w:rsidRPr="00DE0D3E">
        <w:rPr>
          <w:sz w:val="28"/>
          <w:szCs w:val="28"/>
        </w:rPr>
        <w:object w:dxaOrig="360" w:dyaOrig="240">
          <v:shape id="_x0000_i1064" type="#_x0000_t75" style="width:22.45pt;height:15.4pt" o:ole="">
            <v:imagedata r:id="rId20" o:title=""/>
          </v:shape>
          <o:OLEObject Type="Embed" ProgID="PBrush" ShapeID="_x0000_i1064" DrawAspect="Content" ObjectID="_1589178982" r:id="rId90"/>
        </w:object>
      </w:r>
      <w:r w:rsidRPr="00DE0D3E">
        <w:rPr>
          <w:sz w:val="28"/>
          <w:szCs w:val="28"/>
        </w:rPr>
        <w:t>«Сохранить», которая расположена на панели инструментов.</w:t>
      </w:r>
    </w:p>
    <w:p w:rsidR="007D60FE" w:rsidRDefault="007D60FE" w:rsidP="007D60FE">
      <w:pPr>
        <w:spacing w:line="312" w:lineRule="auto"/>
        <w:ind w:firstLine="709"/>
        <w:jc w:val="both"/>
        <w:rPr>
          <w:sz w:val="28"/>
        </w:rPr>
      </w:pPr>
    </w:p>
    <w:p w:rsidR="007D60FE" w:rsidRPr="006341D7" w:rsidRDefault="007D60FE" w:rsidP="007D60FE">
      <w:pPr>
        <w:pStyle w:val="5"/>
        <w:ind w:firstLine="709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" w:name="_Toc339209649"/>
      <w:r w:rsidRPr="006341D7">
        <w:rPr>
          <w:rFonts w:ascii="Times New Roman" w:hAnsi="Times New Roman" w:cs="Times New Roman"/>
          <w:b/>
          <w:color w:val="000000" w:themeColor="text1"/>
          <w:sz w:val="28"/>
        </w:rPr>
        <w:t>2.4.1.3.2 Крестьянские и/или фермерские хозяйства</w:t>
      </w:r>
      <w:bookmarkEnd w:id="5"/>
    </w:p>
    <w:p w:rsidR="007D60FE" w:rsidRPr="0039326D" w:rsidRDefault="007D60FE" w:rsidP="007D60FE"/>
    <w:p w:rsidR="007D60FE" w:rsidRPr="00C80EB6" w:rsidRDefault="007D60FE" w:rsidP="007D60FE">
      <w:pPr>
        <w:ind w:firstLine="708"/>
        <w:jc w:val="both"/>
        <w:rPr>
          <w:rStyle w:val="a3"/>
          <w:b w:val="0"/>
          <w:sz w:val="28"/>
          <w:szCs w:val="28"/>
        </w:rPr>
      </w:pPr>
      <w:r w:rsidRPr="00C80EB6">
        <w:rPr>
          <w:rStyle w:val="a3"/>
          <w:sz w:val="28"/>
          <w:szCs w:val="28"/>
        </w:rPr>
        <w:t>Для ввода данных по Книге учета крестьянских и/или фермерских хозяйств нужно выбрать из меню «Книги» соответствующую книгу.</w:t>
      </w:r>
    </w:p>
    <w:p w:rsidR="007D60FE" w:rsidRPr="00C80EB6" w:rsidRDefault="007D60FE" w:rsidP="007D60FE">
      <w:pPr>
        <w:ind w:firstLine="708"/>
        <w:jc w:val="both"/>
        <w:rPr>
          <w:rStyle w:val="a3"/>
          <w:b w:val="0"/>
          <w:sz w:val="28"/>
          <w:szCs w:val="28"/>
        </w:rPr>
      </w:pPr>
      <w:r w:rsidRPr="00C80EB6">
        <w:rPr>
          <w:rStyle w:val="a3"/>
          <w:sz w:val="28"/>
          <w:szCs w:val="28"/>
        </w:rPr>
        <w:t xml:space="preserve">Ввод данных по Книге учета крестьянских и/или фермерских хозяйств осуществляется по такому же сценарию, как и ввод данных по Книге </w:t>
      </w:r>
      <w:proofErr w:type="spellStart"/>
      <w:r w:rsidRPr="00C80EB6">
        <w:rPr>
          <w:rStyle w:val="a3"/>
          <w:sz w:val="28"/>
          <w:szCs w:val="28"/>
        </w:rPr>
        <w:t>похозяйственного</w:t>
      </w:r>
      <w:proofErr w:type="spellEnd"/>
      <w:r w:rsidRPr="00C80EB6">
        <w:rPr>
          <w:rStyle w:val="a3"/>
          <w:sz w:val="28"/>
          <w:szCs w:val="28"/>
        </w:rPr>
        <w:t xml:space="preserve"> учета, который описан выше.</w:t>
      </w:r>
    </w:p>
    <w:p w:rsidR="007D60FE" w:rsidRDefault="007D60FE" w:rsidP="007D60FE">
      <w:pPr>
        <w:jc w:val="center"/>
        <w:rPr>
          <w:rStyle w:val="a3"/>
          <w:b w:val="0"/>
        </w:rPr>
      </w:pPr>
      <w:r>
        <w:rPr>
          <w:b/>
          <w:noProof/>
        </w:rPr>
        <w:drawing>
          <wp:inline distT="0" distB="0" distL="0" distR="0">
            <wp:extent cx="5298381" cy="2604211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23" cy="260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AE1621" w:rsidRDefault="007D60FE" w:rsidP="007D60FE">
      <w:pPr>
        <w:ind w:firstLine="708"/>
        <w:rPr>
          <w:b/>
          <w:sz w:val="28"/>
          <w:szCs w:val="28"/>
        </w:rPr>
      </w:pPr>
    </w:p>
    <w:p w:rsidR="007D60FE" w:rsidRDefault="007D60FE" w:rsidP="007D60FE">
      <w:pPr>
        <w:spacing w:line="312" w:lineRule="auto"/>
        <w:ind w:firstLine="709"/>
        <w:jc w:val="both"/>
        <w:rPr>
          <w:sz w:val="28"/>
          <w:szCs w:val="28"/>
        </w:rPr>
      </w:pPr>
    </w:p>
    <w:p w:rsidR="007D60FE" w:rsidRDefault="007D60FE" w:rsidP="007D60FE">
      <w:pPr>
        <w:pStyle w:val="2"/>
        <w:numPr>
          <w:ilvl w:val="3"/>
          <w:numId w:val="1"/>
        </w:numPr>
        <w:rPr>
          <w:rFonts w:ascii="Times New Roman" w:hAnsi="Times New Roman" w:cs="Times New Roman"/>
          <w:color w:val="000000" w:themeColor="text1"/>
          <w:sz w:val="28"/>
        </w:rPr>
      </w:pPr>
      <w:bookmarkStart w:id="6" w:name="_Toc339209650"/>
      <w:bookmarkStart w:id="7" w:name="_Toc350332812"/>
      <w:r w:rsidRPr="006341D7">
        <w:rPr>
          <w:rFonts w:ascii="Times New Roman" w:hAnsi="Times New Roman" w:cs="Times New Roman"/>
          <w:color w:val="000000" w:themeColor="text1"/>
          <w:sz w:val="28"/>
        </w:rPr>
        <w:t>Создание среза и экспорт данных.</w:t>
      </w:r>
      <w:bookmarkEnd w:id="6"/>
      <w:bookmarkEnd w:id="7"/>
    </w:p>
    <w:p w:rsidR="007D60FE" w:rsidRPr="00C80EB6" w:rsidRDefault="007D60FE" w:rsidP="007D60FE">
      <w:pPr>
        <w:ind w:firstLine="709"/>
        <w:jc w:val="both"/>
        <w:rPr>
          <w:sz w:val="28"/>
          <w:szCs w:val="28"/>
        </w:rPr>
      </w:pPr>
      <w:r w:rsidRPr="00C80EB6">
        <w:rPr>
          <w:sz w:val="28"/>
          <w:szCs w:val="28"/>
        </w:rPr>
        <w:t xml:space="preserve">После того как пользователь введет все данные по Книге </w:t>
      </w:r>
      <w:proofErr w:type="spellStart"/>
      <w:r w:rsidRPr="00C80EB6">
        <w:rPr>
          <w:sz w:val="28"/>
          <w:szCs w:val="28"/>
        </w:rPr>
        <w:t>похозяйственного</w:t>
      </w:r>
      <w:proofErr w:type="spellEnd"/>
      <w:r w:rsidRPr="00C80EB6">
        <w:rPr>
          <w:sz w:val="28"/>
          <w:szCs w:val="28"/>
        </w:rPr>
        <w:t xml:space="preserve"> учета и Книге учета крестьянских и/или фермерских хозяйств необходимо создать срез и экспортировать книгу на указанное им место.</w:t>
      </w:r>
    </w:p>
    <w:p w:rsidR="007D60FE" w:rsidRDefault="007D60FE" w:rsidP="007D60FE">
      <w:pPr>
        <w:ind w:firstLine="709"/>
        <w:jc w:val="both"/>
      </w:pPr>
      <w:r w:rsidRPr="00C80EB6">
        <w:rPr>
          <w:b/>
          <w:sz w:val="28"/>
          <w:szCs w:val="28"/>
        </w:rPr>
        <w:t>Создание среза</w:t>
      </w:r>
      <w:r w:rsidRPr="00C80EB6">
        <w:rPr>
          <w:sz w:val="28"/>
          <w:szCs w:val="28"/>
        </w:rPr>
        <w:t xml:space="preserve"> – данная функция находится в пункте меню «Функции» и предназначена для сохранения первичных сведений. При нажатии на данную функцию откроется окно создания среза</w:t>
      </w:r>
      <w:r w:rsidRPr="005E078B">
        <w:t>.</w:t>
      </w:r>
    </w:p>
    <w:p w:rsidR="007D60FE" w:rsidRPr="005E078B" w:rsidRDefault="007D60FE" w:rsidP="007D60FE">
      <w:pPr>
        <w:ind w:firstLine="709"/>
        <w:jc w:val="both"/>
      </w:pPr>
    </w:p>
    <w:p w:rsidR="007D60FE" w:rsidRPr="00C80EB6" w:rsidRDefault="007D60FE" w:rsidP="007D60FE">
      <w:pPr>
        <w:spacing w:line="312" w:lineRule="auto"/>
        <w:ind w:left="54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53334" cy="1739353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25" cy="17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C80EB6" w:rsidRDefault="007D60FE" w:rsidP="007D60FE">
      <w:pPr>
        <w:ind w:firstLine="709"/>
        <w:rPr>
          <w:sz w:val="28"/>
          <w:szCs w:val="28"/>
        </w:rPr>
      </w:pPr>
      <w:r w:rsidRPr="00C80EB6">
        <w:rPr>
          <w:sz w:val="28"/>
          <w:szCs w:val="28"/>
        </w:rPr>
        <w:t>При нажатии на кнопку «Да», система выдаст сообщение об успешном создании среза.</w:t>
      </w:r>
    </w:p>
    <w:p w:rsidR="007D60FE" w:rsidRPr="00C80EB6" w:rsidRDefault="007D60FE" w:rsidP="007D60FE">
      <w:pPr>
        <w:spacing w:line="312" w:lineRule="auto"/>
        <w:ind w:left="5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30608" cy="1582005"/>
            <wp:effectExtent l="19050" t="0" r="0" b="0"/>
            <wp:docPr id="86" name="Рисунок 159" descr="C:\DOCUME~1\A8ABE~1.ESS\LOCALS~1\Temp\SNAGHTML64c546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DOCUME~1\A8ABE~1.ESS\LOCALS~1\Temp\SNAGHTML64c546e7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15" cy="158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C80EB6" w:rsidRDefault="007D60FE" w:rsidP="007D60FE">
      <w:pPr>
        <w:ind w:firstLine="709"/>
        <w:jc w:val="both"/>
        <w:rPr>
          <w:sz w:val="28"/>
          <w:szCs w:val="28"/>
        </w:rPr>
      </w:pPr>
      <w:r w:rsidRPr="00C80EB6">
        <w:rPr>
          <w:sz w:val="28"/>
          <w:szCs w:val="28"/>
        </w:rPr>
        <w:t>После успешного создания среза пользователю необходимо экспортировать книгу.</w:t>
      </w:r>
    </w:p>
    <w:p w:rsidR="007D60FE" w:rsidRDefault="007D60FE" w:rsidP="007D60FE">
      <w:pPr>
        <w:ind w:firstLine="709"/>
        <w:jc w:val="both"/>
        <w:rPr>
          <w:sz w:val="28"/>
          <w:szCs w:val="28"/>
        </w:rPr>
      </w:pPr>
      <w:r w:rsidRPr="00C80EB6">
        <w:rPr>
          <w:sz w:val="28"/>
          <w:szCs w:val="28"/>
        </w:rPr>
        <w:t>Экспорт – данная функция предназначена для экспортирования данных на указанное место, для дальнейшей передачи в районный отдел статистики. При нажатии на данную функцию откроется следующее окно:</w:t>
      </w:r>
    </w:p>
    <w:p w:rsidR="007D60FE" w:rsidRPr="00C80EB6" w:rsidRDefault="007D60FE" w:rsidP="007D60FE">
      <w:pPr>
        <w:ind w:firstLine="709"/>
        <w:jc w:val="both"/>
        <w:rPr>
          <w:sz w:val="28"/>
          <w:szCs w:val="28"/>
        </w:rPr>
      </w:pPr>
    </w:p>
    <w:p w:rsidR="007D60FE" w:rsidRPr="005E078B" w:rsidRDefault="007D60FE" w:rsidP="007D60FE">
      <w:pPr>
        <w:ind w:left="540"/>
        <w:jc w:val="center"/>
      </w:pPr>
      <w:r>
        <w:rPr>
          <w:noProof/>
        </w:rPr>
        <w:drawing>
          <wp:inline distT="0" distB="0" distL="0" distR="0">
            <wp:extent cx="3533140" cy="2845435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FE" w:rsidRPr="00C80EB6" w:rsidRDefault="007D60FE" w:rsidP="007D60FE">
      <w:pPr>
        <w:tabs>
          <w:tab w:val="left" w:pos="1134"/>
        </w:tabs>
        <w:spacing w:line="312" w:lineRule="auto"/>
        <w:ind w:left="540"/>
        <w:jc w:val="both"/>
        <w:rPr>
          <w:sz w:val="28"/>
          <w:szCs w:val="28"/>
        </w:rPr>
      </w:pPr>
    </w:p>
    <w:p w:rsidR="007D60FE" w:rsidRPr="00C80EB6" w:rsidRDefault="007D60FE" w:rsidP="007D60FE">
      <w:pPr>
        <w:ind w:firstLine="709"/>
        <w:jc w:val="both"/>
        <w:rPr>
          <w:sz w:val="28"/>
          <w:szCs w:val="28"/>
        </w:rPr>
      </w:pPr>
      <w:r w:rsidRPr="00C80EB6">
        <w:rPr>
          <w:sz w:val="28"/>
          <w:szCs w:val="28"/>
        </w:rPr>
        <w:t>Пользователю необходимо выбрать период и нажать на кнопку «Экспорт». После чего откроется окно с указанием места для сохранения файла.</w:t>
      </w:r>
    </w:p>
    <w:p w:rsidR="00BC73FF" w:rsidRDefault="007D60FE"/>
    <w:sectPr w:rsidR="00BC73FF" w:rsidSect="00284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F6E9D"/>
    <w:multiLevelType w:val="multilevel"/>
    <w:tmpl w:val="3B22F0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1406" w:hanging="8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2" w:hanging="81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3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48" w:hanging="2160"/>
      </w:pPr>
      <w:rPr>
        <w:rFonts w:hint="default"/>
      </w:rPr>
    </w:lvl>
  </w:abstractNum>
  <w:abstractNum w:abstractNumId="1">
    <w:nsid w:val="2BE82CE9"/>
    <w:multiLevelType w:val="hybridMultilevel"/>
    <w:tmpl w:val="390A82D0"/>
    <w:lvl w:ilvl="0" w:tplc="D396C1A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50673"/>
    <w:multiLevelType w:val="hybridMultilevel"/>
    <w:tmpl w:val="9A6A4C34"/>
    <w:lvl w:ilvl="0" w:tplc="D396C1A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251A0A"/>
    <w:multiLevelType w:val="hybridMultilevel"/>
    <w:tmpl w:val="35F0A046"/>
    <w:lvl w:ilvl="0" w:tplc="D396C1A8">
      <w:numFmt w:val="bullet"/>
      <w:lvlText w:val="-"/>
      <w:lvlJc w:val="left"/>
      <w:pPr>
        <w:ind w:left="1069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17A420B"/>
    <w:multiLevelType w:val="hybridMultilevel"/>
    <w:tmpl w:val="C748ABD0"/>
    <w:lvl w:ilvl="0" w:tplc="D396C1A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C784F"/>
    <w:multiLevelType w:val="hybridMultilevel"/>
    <w:tmpl w:val="864EED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D0340"/>
    <w:multiLevelType w:val="hybridMultilevel"/>
    <w:tmpl w:val="A0DA5130"/>
    <w:lvl w:ilvl="0" w:tplc="D396C1A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AF1EE6"/>
    <w:multiLevelType w:val="hybridMultilevel"/>
    <w:tmpl w:val="0B287640"/>
    <w:lvl w:ilvl="0" w:tplc="D396C1A8">
      <w:numFmt w:val="bullet"/>
      <w:lvlText w:val="-"/>
      <w:lvlJc w:val="left"/>
      <w:pPr>
        <w:ind w:left="1069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55526EE4"/>
    <w:multiLevelType w:val="hybridMultilevel"/>
    <w:tmpl w:val="005AD3CE"/>
    <w:lvl w:ilvl="0" w:tplc="D396C1A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8D6B5F"/>
    <w:multiLevelType w:val="hybridMultilevel"/>
    <w:tmpl w:val="D5C21A5C"/>
    <w:lvl w:ilvl="0" w:tplc="D396C1A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B963DB"/>
    <w:multiLevelType w:val="hybridMultilevel"/>
    <w:tmpl w:val="339AF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4843CF"/>
    <w:multiLevelType w:val="hybridMultilevel"/>
    <w:tmpl w:val="CF14AF4A"/>
    <w:lvl w:ilvl="0" w:tplc="5A422908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11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5"/>
  </w:num>
  <w:num w:numId="10">
    <w:abstractNumId w:val="8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characterSpacingControl w:val="doNotCompress"/>
  <w:compat/>
  <w:rsids>
    <w:rsidRoot w:val="007D60FE"/>
    <w:rsid w:val="0028430D"/>
    <w:rsid w:val="007D60FE"/>
    <w:rsid w:val="00AA6C47"/>
    <w:rsid w:val="00D03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0F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D60FE"/>
    <w:pPr>
      <w:keepNext/>
      <w:keepLines/>
      <w:tabs>
        <w:tab w:val="num" w:pos="717"/>
      </w:tabs>
      <w:spacing w:before="480"/>
      <w:ind w:left="717" w:hanging="360"/>
      <w:outlineLvl w:val="0"/>
    </w:pPr>
    <w:rPr>
      <w:rFonts w:ascii="Cambria" w:hAnsi="Cambria" w:cs="Cambria"/>
      <w:b/>
      <w:bCs/>
      <w:color w:val="00808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60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7D60F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D60FE"/>
    <w:rPr>
      <w:rFonts w:ascii="Cambria" w:eastAsia="Times New Roman" w:hAnsi="Cambria" w:cs="Cambria"/>
      <w:b/>
      <w:bCs/>
      <w:color w:val="00808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60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D60F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3">
    <w:name w:val="Strong"/>
    <w:basedOn w:val="a0"/>
    <w:uiPriority w:val="99"/>
    <w:qFormat/>
    <w:rsid w:val="007D60FE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7D60FE"/>
    <w:pPr>
      <w:ind w:left="720"/>
    </w:pPr>
  </w:style>
  <w:style w:type="paragraph" w:customStyle="1" w:styleId="a5">
    <w:name w:val="Знак Знак Знак Знак Знак Знак Знак Знак Знак Знак Знак Знак Знак Знак Знак Знак Знак Знак Знак Знак"/>
    <w:basedOn w:val="a"/>
    <w:link w:val="a6"/>
    <w:autoRedefine/>
    <w:rsid w:val="007D60FE"/>
    <w:pPr>
      <w:autoSpaceDE/>
      <w:autoSpaceDN/>
      <w:spacing w:after="160" w:line="240" w:lineRule="exact"/>
    </w:pPr>
    <w:rPr>
      <w:sz w:val="28"/>
      <w:szCs w:val="28"/>
      <w:lang w:val="en-US" w:eastAsia="en-US"/>
    </w:rPr>
  </w:style>
  <w:style w:type="character" w:customStyle="1" w:styleId="a6">
    <w:name w:val="Знак Знак Знак Знак Знак Знак Знак Знак Знак Знак Знак Знак Знак Знак Знак Знак Знак Знак Знак Знак Знак"/>
    <w:basedOn w:val="a0"/>
    <w:link w:val="a5"/>
    <w:rsid w:val="007D60FE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7">
    <w:name w:val="Normal (Web)"/>
    <w:basedOn w:val="a"/>
    <w:uiPriority w:val="99"/>
    <w:semiHidden/>
    <w:unhideWhenUsed/>
    <w:rsid w:val="007D60FE"/>
    <w:pPr>
      <w:autoSpaceDE/>
      <w:autoSpaceDN/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7D60F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60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oleObject" Target="embeddings/oleObject6.bin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8.png"/><Relationship Id="rId55" Type="http://schemas.openxmlformats.org/officeDocument/2006/relationships/oleObject" Target="embeddings/oleObject21.bin"/><Relationship Id="rId63" Type="http://schemas.openxmlformats.org/officeDocument/2006/relationships/image" Target="media/image35.png"/><Relationship Id="rId68" Type="http://schemas.openxmlformats.org/officeDocument/2006/relationships/oleObject" Target="embeddings/oleObject28.bin"/><Relationship Id="rId76" Type="http://schemas.openxmlformats.org/officeDocument/2006/relationships/image" Target="media/image38.png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39.bin"/><Relationship Id="rId7" Type="http://schemas.openxmlformats.org/officeDocument/2006/relationships/image" Target="media/image3.png"/><Relationship Id="rId71" Type="http://schemas.openxmlformats.org/officeDocument/2006/relationships/oleObject" Target="embeddings/oleObject31.bin"/><Relationship Id="rId92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2.png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3.bin"/><Relationship Id="rId79" Type="http://schemas.openxmlformats.org/officeDocument/2006/relationships/image" Target="media/image41.png"/><Relationship Id="rId87" Type="http://schemas.openxmlformats.org/officeDocument/2006/relationships/oleObject" Target="embeddings/oleObject37.bin"/><Relationship Id="rId5" Type="http://schemas.openxmlformats.org/officeDocument/2006/relationships/image" Target="media/image1.png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40.bin"/><Relationship Id="rId95" Type="http://schemas.openxmlformats.org/officeDocument/2006/relationships/fontTable" Target="fontTable.xml"/><Relationship Id="rId19" Type="http://schemas.openxmlformats.org/officeDocument/2006/relationships/oleObject" Target="embeddings/oleObject5.bin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9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3.bin"/><Relationship Id="rId43" Type="http://schemas.openxmlformats.org/officeDocument/2006/relationships/image" Target="media/image26.png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9.bin"/><Relationship Id="rId77" Type="http://schemas.openxmlformats.org/officeDocument/2006/relationships/image" Target="media/image39.png"/><Relationship Id="rId8" Type="http://schemas.openxmlformats.org/officeDocument/2006/relationships/image" Target="media/image4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2.bin"/><Relationship Id="rId80" Type="http://schemas.openxmlformats.org/officeDocument/2006/relationships/image" Target="media/image42.png"/><Relationship Id="rId85" Type="http://schemas.openxmlformats.org/officeDocument/2006/relationships/image" Target="media/image45.png"/><Relationship Id="rId93" Type="http://schemas.openxmlformats.org/officeDocument/2006/relationships/image" Target="media/image49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54" Type="http://schemas.openxmlformats.org/officeDocument/2006/relationships/image" Target="media/image30.png"/><Relationship Id="rId62" Type="http://schemas.openxmlformats.org/officeDocument/2006/relationships/image" Target="media/image34.png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4.bin"/><Relationship Id="rId83" Type="http://schemas.openxmlformats.org/officeDocument/2006/relationships/image" Target="media/image44.png"/><Relationship Id="rId88" Type="http://schemas.openxmlformats.org/officeDocument/2006/relationships/oleObject" Target="embeddings/oleObject38.bin"/><Relationship Id="rId91" Type="http://schemas.openxmlformats.org/officeDocument/2006/relationships/image" Target="media/image47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image" Target="media/image6.png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4.bin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image" Target="media/image37.png"/><Relationship Id="rId78" Type="http://schemas.openxmlformats.org/officeDocument/2006/relationships/image" Target="media/image40.png"/><Relationship Id="rId81" Type="http://schemas.openxmlformats.org/officeDocument/2006/relationships/image" Target="media/image43.png"/><Relationship Id="rId86" Type="http://schemas.openxmlformats.org/officeDocument/2006/relationships/image" Target="media/image46.png"/><Relationship Id="rId94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2239</Words>
  <Characters>12767</Characters>
  <Application>Microsoft Office Word</Application>
  <DocSecurity>0</DocSecurity>
  <Lines>106</Lines>
  <Paragraphs>29</Paragraphs>
  <ScaleCrop>false</ScaleCrop>
  <Company>Hewlett-Packard Company</Company>
  <LinksUpToDate>false</LinksUpToDate>
  <CharactersWithSpaces>14977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t.zholdybaev</dc:creator>
  <cp:lastModifiedBy>t.zholdybaev</cp:lastModifiedBy>
  <cp:revision>1</cp:revision>
  <dcterms:created xsi:type="dcterms:W3CDTF">2018-05-30T03:48:00Z</dcterms:created>
  <dcterms:modified xsi:type="dcterms:W3CDTF">2018-05-30T03:49:00Z</dcterms:modified>
</cp:coreProperties>
</file>